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B21F" w14:textId="77777777" w:rsidR="00930E7E" w:rsidRPr="00C41812" w:rsidRDefault="00930E7E">
      <w:pPr>
        <w:rPr>
          <w:rFonts w:ascii="Book Antiqua" w:hAnsi="Book Antiqua"/>
        </w:rPr>
      </w:pPr>
    </w:p>
    <w:p w14:paraId="52D5B220" w14:textId="77777777" w:rsidR="000B0334" w:rsidRPr="00C41812" w:rsidRDefault="000B0334" w:rsidP="000B0334">
      <w:pPr>
        <w:pStyle w:val="Heading1"/>
        <w:numPr>
          <w:ilvl w:val="0"/>
          <w:numId w:val="0"/>
        </w:numPr>
        <w:rPr>
          <w:rFonts w:ascii="Book Antiqua" w:hAnsi="Book Antiqua"/>
        </w:rPr>
      </w:pPr>
      <w:r w:rsidRPr="00C41812">
        <w:rPr>
          <w:rFonts w:ascii="Book Antiqua" w:hAnsi="Book Antiqua"/>
        </w:rPr>
        <w:t>Table: Environmental Management Plan</w:t>
      </w:r>
    </w:p>
    <w:p w14:paraId="52D5B221" w14:textId="77777777" w:rsidR="000B0334" w:rsidRPr="00C41812" w:rsidRDefault="000B0334" w:rsidP="000B0334">
      <w:pPr>
        <w:rPr>
          <w:rFonts w:ascii="Book Antiqua" w:hAnsi="Book Antiqua"/>
        </w:rPr>
      </w:pPr>
    </w:p>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1850"/>
        <w:gridCol w:w="2494"/>
        <w:gridCol w:w="2204"/>
        <w:gridCol w:w="1670"/>
        <w:gridCol w:w="1662"/>
        <w:gridCol w:w="1842"/>
        <w:gridCol w:w="1734"/>
      </w:tblGrid>
      <w:tr w:rsidR="002E0951" w:rsidRPr="00C41812" w14:paraId="52D5B22A" w14:textId="77777777" w:rsidTr="002E0951">
        <w:trPr>
          <w:tblHeader/>
        </w:trPr>
        <w:tc>
          <w:tcPr>
            <w:tcW w:w="1928" w:type="dxa"/>
          </w:tcPr>
          <w:p w14:paraId="52D5B222"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Project activity /stage</w:t>
            </w:r>
          </w:p>
        </w:tc>
        <w:tc>
          <w:tcPr>
            <w:tcW w:w="1769" w:type="dxa"/>
          </w:tcPr>
          <w:p w14:paraId="52D5B223"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Potential impact</w:t>
            </w:r>
          </w:p>
        </w:tc>
        <w:tc>
          <w:tcPr>
            <w:tcW w:w="2614" w:type="dxa"/>
          </w:tcPr>
          <w:p w14:paraId="52D5B224"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Proposed mitigation measure</w:t>
            </w:r>
          </w:p>
        </w:tc>
        <w:tc>
          <w:tcPr>
            <w:tcW w:w="2136" w:type="dxa"/>
          </w:tcPr>
          <w:p w14:paraId="52D5B225"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Parameter to be monitored</w:t>
            </w:r>
          </w:p>
        </w:tc>
        <w:tc>
          <w:tcPr>
            <w:tcW w:w="1715" w:type="dxa"/>
          </w:tcPr>
          <w:p w14:paraId="52D5B226"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Measurement and frequency</w:t>
            </w:r>
          </w:p>
        </w:tc>
        <w:tc>
          <w:tcPr>
            <w:tcW w:w="1687" w:type="dxa"/>
          </w:tcPr>
          <w:p w14:paraId="52D5B227"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Institutional responsibility</w:t>
            </w:r>
          </w:p>
        </w:tc>
        <w:tc>
          <w:tcPr>
            <w:tcW w:w="1842" w:type="dxa"/>
          </w:tcPr>
          <w:p w14:paraId="52D5B228"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Implementation schedule</w:t>
            </w:r>
          </w:p>
        </w:tc>
        <w:tc>
          <w:tcPr>
            <w:tcW w:w="1842" w:type="dxa"/>
          </w:tcPr>
          <w:p w14:paraId="52D5B229"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Applicability</w:t>
            </w:r>
          </w:p>
        </w:tc>
      </w:tr>
      <w:tr w:rsidR="002E0951" w:rsidRPr="00C41812" w14:paraId="52D5B22D" w14:textId="77777777" w:rsidTr="002E0951">
        <w:trPr>
          <w:cantSplit/>
        </w:trPr>
        <w:tc>
          <w:tcPr>
            <w:tcW w:w="13691" w:type="dxa"/>
            <w:gridSpan w:val="7"/>
          </w:tcPr>
          <w:p w14:paraId="52D5B22B"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b/>
                <w:bCs/>
                <w:color w:val="000000"/>
                <w:sz w:val="22"/>
              </w:rPr>
              <w:t>Pre-construction</w:t>
            </w:r>
          </w:p>
        </w:tc>
        <w:tc>
          <w:tcPr>
            <w:tcW w:w="1842" w:type="dxa"/>
          </w:tcPr>
          <w:p w14:paraId="52D5B22C" w14:textId="77777777" w:rsidR="002E0951" w:rsidRPr="00C41812" w:rsidRDefault="002E0951" w:rsidP="000B0334">
            <w:pPr>
              <w:pStyle w:val="TableText"/>
              <w:keepNext/>
              <w:spacing w:line="240" w:lineRule="auto"/>
              <w:rPr>
                <w:rFonts w:ascii="Book Antiqua" w:hAnsi="Book Antiqua"/>
                <w:b/>
                <w:bCs/>
                <w:color w:val="000000"/>
                <w:sz w:val="22"/>
              </w:rPr>
            </w:pPr>
          </w:p>
        </w:tc>
      </w:tr>
      <w:tr w:rsidR="002E0951" w:rsidRPr="00C41812" w14:paraId="52D5B236" w14:textId="77777777" w:rsidTr="002E0951">
        <w:tc>
          <w:tcPr>
            <w:tcW w:w="1928" w:type="dxa"/>
          </w:tcPr>
          <w:p w14:paraId="52D5B22E" w14:textId="77777777" w:rsidR="002E0951" w:rsidRPr="00C41812" w:rsidRDefault="002E0951" w:rsidP="000B0334">
            <w:pPr>
              <w:jc w:val="left"/>
              <w:rPr>
                <w:rFonts w:ascii="Book Antiqua" w:hAnsi="Book Antiqua"/>
              </w:rPr>
            </w:pPr>
            <w:r w:rsidRPr="00C41812">
              <w:rPr>
                <w:rFonts w:ascii="Book Antiqua" w:hAnsi="Book Antiqua"/>
              </w:rPr>
              <w:t xml:space="preserve">Location of transmission towers and transmission line alignment and design </w:t>
            </w:r>
          </w:p>
        </w:tc>
        <w:tc>
          <w:tcPr>
            <w:tcW w:w="1769" w:type="dxa"/>
          </w:tcPr>
          <w:p w14:paraId="52D5B22F" w14:textId="77777777" w:rsidR="002E0951" w:rsidRPr="00C41812" w:rsidRDefault="002E0951" w:rsidP="000B0334">
            <w:pPr>
              <w:jc w:val="left"/>
              <w:rPr>
                <w:rFonts w:ascii="Book Antiqua" w:hAnsi="Book Antiqua"/>
              </w:rPr>
            </w:pPr>
            <w:r w:rsidRPr="00C41812">
              <w:rPr>
                <w:rFonts w:ascii="Book Antiqua" w:hAnsi="Book Antiqua"/>
              </w:rPr>
              <w:t>Exposure to safety related risks</w:t>
            </w:r>
          </w:p>
        </w:tc>
        <w:tc>
          <w:tcPr>
            <w:tcW w:w="2614" w:type="dxa"/>
          </w:tcPr>
          <w:p w14:paraId="52D5B23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14:paraId="52D5B23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 xml:space="preserve">Tower location and line alignment </w:t>
            </w:r>
            <w:r w:rsidRPr="00C41812">
              <w:rPr>
                <w:rFonts w:ascii="Book Antiqua" w:hAnsi="Book Antiqua"/>
              </w:rPr>
              <w:t xml:space="preserve">selection </w:t>
            </w:r>
            <w:r w:rsidRPr="00C41812">
              <w:rPr>
                <w:rFonts w:ascii="Book Antiqua" w:hAnsi="Book Antiqua"/>
                <w:color w:val="333333"/>
              </w:rPr>
              <w:t>with respect to nearest dwellings</w:t>
            </w:r>
          </w:p>
        </w:tc>
        <w:tc>
          <w:tcPr>
            <w:tcW w:w="1715" w:type="dxa"/>
          </w:tcPr>
          <w:p w14:paraId="52D5B23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distances to nearest houses - once</w:t>
            </w:r>
          </w:p>
        </w:tc>
        <w:tc>
          <w:tcPr>
            <w:tcW w:w="1687" w:type="dxa"/>
          </w:tcPr>
          <w:p w14:paraId="52D5B233"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34"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tcPr>
          <w:p w14:paraId="52D5B235"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2E0951" w:rsidRPr="00C41812" w14:paraId="52D5B23F" w14:textId="77777777" w:rsidTr="002E0951">
        <w:trPr>
          <w:cantSplit/>
        </w:trPr>
        <w:tc>
          <w:tcPr>
            <w:tcW w:w="1928" w:type="dxa"/>
            <w:vMerge w:val="restart"/>
          </w:tcPr>
          <w:p w14:paraId="52D5B237" w14:textId="77777777" w:rsidR="002E0951" w:rsidRPr="00C41812" w:rsidRDefault="002E0951" w:rsidP="000B0334">
            <w:pPr>
              <w:jc w:val="left"/>
              <w:rPr>
                <w:rFonts w:ascii="Book Antiqua" w:hAnsi="Book Antiqua"/>
              </w:rPr>
            </w:pPr>
            <w:r w:rsidRPr="00C41812">
              <w:rPr>
                <w:rFonts w:ascii="Book Antiqua" w:hAnsi="Book Antiqua"/>
              </w:rPr>
              <w:t>Equipment specifications and design parameters</w:t>
            </w:r>
          </w:p>
        </w:tc>
        <w:tc>
          <w:tcPr>
            <w:tcW w:w="1769" w:type="dxa"/>
            <w:vMerge w:val="restart"/>
          </w:tcPr>
          <w:p w14:paraId="52D5B238" w14:textId="77777777" w:rsidR="002E0951" w:rsidRPr="00C41812" w:rsidRDefault="002E0951" w:rsidP="000B0334">
            <w:pPr>
              <w:jc w:val="left"/>
              <w:rPr>
                <w:rFonts w:ascii="Book Antiqua" w:hAnsi="Book Antiqua"/>
              </w:rPr>
            </w:pPr>
            <w:r w:rsidRPr="00C41812">
              <w:rPr>
                <w:rFonts w:ascii="Book Antiqua" w:hAnsi="Book Antiqua"/>
              </w:rPr>
              <w:t>Release of chemicals and gases in receptors (air, water, land)</w:t>
            </w:r>
          </w:p>
        </w:tc>
        <w:tc>
          <w:tcPr>
            <w:tcW w:w="2614" w:type="dxa"/>
          </w:tcPr>
          <w:p w14:paraId="52D5B23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PCBs not used in substation transformers or other project facilities or equipment.</w:t>
            </w:r>
          </w:p>
        </w:tc>
        <w:tc>
          <w:tcPr>
            <w:tcW w:w="2136" w:type="dxa"/>
          </w:tcPr>
          <w:p w14:paraId="52D5B23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Transformer design</w:t>
            </w:r>
          </w:p>
        </w:tc>
        <w:tc>
          <w:tcPr>
            <w:tcW w:w="1715" w:type="dxa"/>
          </w:tcPr>
          <w:p w14:paraId="52D5B23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PCBs in transformers stated in tender specification - once</w:t>
            </w:r>
          </w:p>
        </w:tc>
        <w:tc>
          <w:tcPr>
            <w:tcW w:w="1687" w:type="dxa"/>
          </w:tcPr>
          <w:p w14:paraId="52D5B23C" w14:textId="77777777" w:rsidR="002E0951" w:rsidRPr="00C41812" w:rsidRDefault="002E0951" w:rsidP="000B0334">
            <w:pPr>
              <w:rPr>
                <w:rFonts w:ascii="Book Antiqua" w:hAnsi="Book Antiqua"/>
                <w:bCs/>
              </w:rPr>
            </w:pPr>
            <w:r w:rsidRPr="00C41812">
              <w:rPr>
                <w:rFonts w:ascii="Book Antiqua" w:hAnsi="Book Antiqua"/>
                <w:bCs/>
              </w:rPr>
              <w:t>POWERGRID</w:t>
            </w:r>
          </w:p>
        </w:tc>
        <w:tc>
          <w:tcPr>
            <w:tcW w:w="1842" w:type="dxa"/>
          </w:tcPr>
          <w:p w14:paraId="52D5B23D"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tc>
        <w:tc>
          <w:tcPr>
            <w:tcW w:w="1842" w:type="dxa"/>
            <w:vMerge w:val="restart"/>
          </w:tcPr>
          <w:p w14:paraId="52D5B23E" w14:textId="77777777" w:rsidR="002E0951" w:rsidRPr="00C41812" w:rsidRDefault="002E0951" w:rsidP="000B0334">
            <w:pPr>
              <w:rPr>
                <w:rFonts w:ascii="Book Antiqua" w:hAnsi="Book Antiqua"/>
                <w:bCs/>
              </w:rPr>
            </w:pPr>
            <w:r w:rsidRPr="00C41812">
              <w:rPr>
                <w:rFonts w:ascii="Book Antiqua" w:hAnsi="Book Antiqua"/>
                <w:bCs/>
              </w:rPr>
              <w:t xml:space="preserve">Substation </w:t>
            </w:r>
            <w:r w:rsidR="00C712B6" w:rsidRPr="00C41812">
              <w:rPr>
                <w:rFonts w:ascii="Book Antiqua" w:hAnsi="Book Antiqua"/>
                <w:bCs/>
              </w:rPr>
              <w:t>Equipment /</w:t>
            </w:r>
            <w:r w:rsidR="005928C7" w:rsidRPr="00C41812">
              <w:rPr>
                <w:rFonts w:ascii="Book Antiqua" w:hAnsi="Book Antiqua"/>
                <w:bCs/>
              </w:rPr>
              <w:t>Packages</w:t>
            </w:r>
            <w:r w:rsidR="00E11E11" w:rsidRPr="00C41812">
              <w:rPr>
                <w:rFonts w:ascii="Book Antiqua" w:hAnsi="Book Antiqua"/>
                <w:bCs/>
              </w:rPr>
              <w:t>*</w:t>
            </w:r>
          </w:p>
        </w:tc>
      </w:tr>
      <w:tr w:rsidR="002E0951" w:rsidRPr="00C41812" w14:paraId="52D5B24D" w14:textId="77777777" w:rsidTr="002E0951">
        <w:trPr>
          <w:cantSplit/>
          <w:trHeight w:val="1475"/>
        </w:trPr>
        <w:tc>
          <w:tcPr>
            <w:tcW w:w="1928" w:type="dxa"/>
            <w:vMerge/>
          </w:tcPr>
          <w:p w14:paraId="52D5B240" w14:textId="77777777" w:rsidR="002E0951" w:rsidRPr="00C41812" w:rsidRDefault="002E0951" w:rsidP="000B0334">
            <w:pPr>
              <w:jc w:val="left"/>
              <w:rPr>
                <w:rFonts w:ascii="Book Antiqua" w:hAnsi="Book Antiqua"/>
              </w:rPr>
            </w:pPr>
          </w:p>
        </w:tc>
        <w:tc>
          <w:tcPr>
            <w:tcW w:w="1769" w:type="dxa"/>
            <w:vMerge/>
          </w:tcPr>
          <w:p w14:paraId="52D5B241" w14:textId="77777777" w:rsidR="002E0951" w:rsidRPr="00C41812" w:rsidRDefault="002E0951" w:rsidP="000B0334">
            <w:pPr>
              <w:jc w:val="left"/>
              <w:rPr>
                <w:rFonts w:ascii="Book Antiqua" w:hAnsi="Book Antiqua"/>
              </w:rPr>
            </w:pPr>
          </w:p>
        </w:tc>
        <w:tc>
          <w:tcPr>
            <w:tcW w:w="2614" w:type="dxa"/>
            <w:vMerge w:val="restart"/>
          </w:tcPr>
          <w:p w14:paraId="52D5B242" w14:textId="77777777" w:rsidR="002E0951" w:rsidRPr="00C41812" w:rsidRDefault="002E0951" w:rsidP="000B0334">
            <w:pPr>
              <w:jc w:val="left"/>
              <w:rPr>
                <w:rFonts w:ascii="Book Antiqua" w:hAnsi="Book Antiqua"/>
                <w:color w:val="000000"/>
              </w:rPr>
            </w:pPr>
            <w:r w:rsidRPr="00C41812">
              <w:rPr>
                <w:rFonts w:ascii="Book Antiqua" w:hAnsi="Book Antiqua"/>
                <w:szCs w:val="22"/>
              </w:rPr>
              <w:t xml:space="preserve">Processes, equipment and systems not to use chlorofluorocarbons (CFCs), including halon, and their use, if any, in existing processes and systems </w:t>
            </w:r>
            <w:r w:rsidRPr="00C41812">
              <w:rPr>
                <w:rFonts w:ascii="Book Antiqua" w:hAnsi="Book Antiqua"/>
                <w:szCs w:val="22"/>
              </w:rPr>
              <w:lastRenderedPageBreak/>
              <w:t xml:space="preserve">should be phased out and to be disposed of in a manner consistent with the requirements of the Government </w:t>
            </w:r>
          </w:p>
        </w:tc>
        <w:tc>
          <w:tcPr>
            <w:tcW w:w="2136" w:type="dxa"/>
            <w:vMerge w:val="restart"/>
          </w:tcPr>
          <w:p w14:paraId="52D5B24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lastRenderedPageBreak/>
              <w:t>Process, equipment and system design</w:t>
            </w:r>
          </w:p>
        </w:tc>
        <w:tc>
          <w:tcPr>
            <w:tcW w:w="1715" w:type="dxa"/>
          </w:tcPr>
          <w:p w14:paraId="52D5B24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CFCs stated in tender specification – once</w:t>
            </w:r>
          </w:p>
          <w:p w14:paraId="52D5B245" w14:textId="77777777" w:rsidR="002E0951" w:rsidRPr="00C41812" w:rsidRDefault="002E0951" w:rsidP="000B0334">
            <w:pPr>
              <w:jc w:val="left"/>
              <w:rPr>
                <w:rFonts w:ascii="Book Antiqua" w:hAnsi="Book Antiqua"/>
                <w:color w:val="000000"/>
              </w:rPr>
            </w:pPr>
          </w:p>
          <w:p w14:paraId="52D5B246" w14:textId="77777777" w:rsidR="002E0951" w:rsidRPr="00C41812" w:rsidRDefault="002E0951" w:rsidP="000B0334">
            <w:pPr>
              <w:jc w:val="left"/>
              <w:rPr>
                <w:rFonts w:ascii="Book Antiqua" w:hAnsi="Book Antiqua"/>
                <w:color w:val="000000"/>
              </w:rPr>
            </w:pPr>
          </w:p>
        </w:tc>
        <w:tc>
          <w:tcPr>
            <w:tcW w:w="1687" w:type="dxa"/>
            <w:vMerge w:val="restart"/>
          </w:tcPr>
          <w:p w14:paraId="52D5B247"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48"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p w14:paraId="52D5B249" w14:textId="77777777" w:rsidR="002E0951" w:rsidRPr="00C41812" w:rsidRDefault="002E0951" w:rsidP="000B0334">
            <w:pPr>
              <w:rPr>
                <w:rFonts w:ascii="Book Antiqua" w:hAnsi="Book Antiqua"/>
                <w:bCs/>
              </w:rPr>
            </w:pPr>
          </w:p>
          <w:p w14:paraId="52D5B24A" w14:textId="77777777" w:rsidR="002E0951" w:rsidRPr="00C41812" w:rsidRDefault="002E0951" w:rsidP="000B0334">
            <w:pPr>
              <w:rPr>
                <w:rFonts w:ascii="Book Antiqua" w:hAnsi="Book Antiqua"/>
                <w:bCs/>
              </w:rPr>
            </w:pPr>
          </w:p>
          <w:p w14:paraId="52D5B24B" w14:textId="77777777" w:rsidR="002E0951" w:rsidRPr="00C41812" w:rsidRDefault="002E0951" w:rsidP="000B0334">
            <w:pPr>
              <w:rPr>
                <w:rFonts w:ascii="Book Antiqua" w:hAnsi="Book Antiqua"/>
              </w:rPr>
            </w:pPr>
          </w:p>
        </w:tc>
        <w:tc>
          <w:tcPr>
            <w:tcW w:w="1842" w:type="dxa"/>
            <w:vMerge/>
          </w:tcPr>
          <w:p w14:paraId="52D5B24C" w14:textId="77777777" w:rsidR="002E0951" w:rsidRPr="00C41812" w:rsidRDefault="002E0951" w:rsidP="000B0334">
            <w:pPr>
              <w:rPr>
                <w:rFonts w:ascii="Book Antiqua" w:hAnsi="Book Antiqua"/>
                <w:bCs/>
              </w:rPr>
            </w:pPr>
          </w:p>
        </w:tc>
      </w:tr>
      <w:tr w:rsidR="002E0951" w:rsidRPr="00C41812" w14:paraId="52D5B256" w14:textId="77777777" w:rsidTr="002E0951">
        <w:trPr>
          <w:cantSplit/>
          <w:trHeight w:val="1395"/>
        </w:trPr>
        <w:tc>
          <w:tcPr>
            <w:tcW w:w="1928" w:type="dxa"/>
            <w:vMerge/>
          </w:tcPr>
          <w:p w14:paraId="52D5B24E" w14:textId="77777777" w:rsidR="002E0951" w:rsidRPr="00C41812" w:rsidRDefault="002E0951" w:rsidP="000B0334">
            <w:pPr>
              <w:jc w:val="left"/>
              <w:rPr>
                <w:rFonts w:ascii="Book Antiqua" w:hAnsi="Book Antiqua"/>
              </w:rPr>
            </w:pPr>
          </w:p>
        </w:tc>
        <w:tc>
          <w:tcPr>
            <w:tcW w:w="1769" w:type="dxa"/>
            <w:vMerge/>
          </w:tcPr>
          <w:p w14:paraId="52D5B24F" w14:textId="77777777" w:rsidR="002E0951" w:rsidRPr="00C41812" w:rsidRDefault="002E0951" w:rsidP="000B0334">
            <w:pPr>
              <w:jc w:val="left"/>
              <w:rPr>
                <w:rFonts w:ascii="Book Antiqua" w:hAnsi="Book Antiqua"/>
              </w:rPr>
            </w:pPr>
          </w:p>
        </w:tc>
        <w:tc>
          <w:tcPr>
            <w:tcW w:w="2614" w:type="dxa"/>
            <w:vMerge/>
          </w:tcPr>
          <w:p w14:paraId="52D5B250" w14:textId="77777777" w:rsidR="002E0951" w:rsidRPr="00C41812" w:rsidRDefault="002E0951" w:rsidP="000B0334">
            <w:pPr>
              <w:jc w:val="left"/>
              <w:rPr>
                <w:rFonts w:ascii="Book Antiqua" w:hAnsi="Book Antiqua"/>
                <w:szCs w:val="22"/>
              </w:rPr>
            </w:pPr>
          </w:p>
        </w:tc>
        <w:tc>
          <w:tcPr>
            <w:tcW w:w="2136" w:type="dxa"/>
            <w:vMerge/>
          </w:tcPr>
          <w:p w14:paraId="52D5B251" w14:textId="77777777" w:rsidR="002E0951" w:rsidRPr="00C41812" w:rsidRDefault="002E0951" w:rsidP="000B0334">
            <w:pPr>
              <w:jc w:val="left"/>
              <w:rPr>
                <w:rFonts w:ascii="Book Antiqua" w:hAnsi="Book Antiqua"/>
                <w:color w:val="000000"/>
              </w:rPr>
            </w:pPr>
          </w:p>
        </w:tc>
        <w:tc>
          <w:tcPr>
            <w:tcW w:w="1715" w:type="dxa"/>
          </w:tcPr>
          <w:p w14:paraId="52D5B25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Phase out schedule to be prepared in case still in use – once</w:t>
            </w:r>
          </w:p>
        </w:tc>
        <w:tc>
          <w:tcPr>
            <w:tcW w:w="1687" w:type="dxa"/>
            <w:vMerge/>
          </w:tcPr>
          <w:p w14:paraId="52D5B253" w14:textId="77777777" w:rsidR="002E0951" w:rsidRPr="00C41812" w:rsidRDefault="002E0951" w:rsidP="000B0334">
            <w:pPr>
              <w:rPr>
                <w:rFonts w:ascii="Book Antiqua" w:hAnsi="Book Antiqua"/>
              </w:rPr>
            </w:pPr>
          </w:p>
        </w:tc>
        <w:tc>
          <w:tcPr>
            <w:tcW w:w="1842" w:type="dxa"/>
          </w:tcPr>
          <w:p w14:paraId="52D5B254" w14:textId="77777777" w:rsidR="002E0951" w:rsidRPr="00C41812" w:rsidRDefault="002E0951" w:rsidP="000B0334">
            <w:pPr>
              <w:rPr>
                <w:rFonts w:ascii="Book Antiqua" w:hAnsi="Book Antiqua"/>
                <w:bCs/>
              </w:rPr>
            </w:pPr>
            <w:r w:rsidRPr="00C41812">
              <w:rPr>
                <w:rFonts w:ascii="Book Antiqua" w:hAnsi="Book Antiqua"/>
                <w:bCs/>
              </w:rPr>
              <w:t>Part of equipment and process design</w:t>
            </w:r>
          </w:p>
        </w:tc>
        <w:tc>
          <w:tcPr>
            <w:tcW w:w="1842" w:type="dxa"/>
          </w:tcPr>
          <w:p w14:paraId="52D5B255" w14:textId="77777777" w:rsidR="002E0951" w:rsidRPr="00C41812" w:rsidRDefault="002E0951" w:rsidP="000B0334">
            <w:pPr>
              <w:rPr>
                <w:rFonts w:ascii="Book Antiqua" w:hAnsi="Book Antiqua"/>
                <w:bCs/>
              </w:rPr>
            </w:pPr>
          </w:p>
        </w:tc>
      </w:tr>
      <w:tr w:rsidR="002E0951" w:rsidRPr="00C41812" w14:paraId="52D5B25F" w14:textId="77777777" w:rsidTr="002E0951">
        <w:tc>
          <w:tcPr>
            <w:tcW w:w="1928" w:type="dxa"/>
          </w:tcPr>
          <w:p w14:paraId="52D5B257" w14:textId="77777777" w:rsidR="002E0951" w:rsidRPr="00C41812" w:rsidRDefault="002E0951" w:rsidP="000B0334">
            <w:pPr>
              <w:jc w:val="left"/>
              <w:rPr>
                <w:rFonts w:ascii="Book Antiqua" w:hAnsi="Book Antiqua"/>
              </w:rPr>
            </w:pPr>
            <w:r w:rsidRPr="00C41812">
              <w:rPr>
                <w:rFonts w:ascii="Book Antiqua" w:hAnsi="Book Antiqua"/>
                <w:color w:val="000000"/>
              </w:rPr>
              <w:t>Transmission line design</w:t>
            </w:r>
          </w:p>
        </w:tc>
        <w:tc>
          <w:tcPr>
            <w:tcW w:w="1769" w:type="dxa"/>
          </w:tcPr>
          <w:p w14:paraId="52D5B258" w14:textId="77777777" w:rsidR="002E0951" w:rsidRPr="00C41812" w:rsidRDefault="002E0951"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25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25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Electromagnetic field strength for proposed  line design</w:t>
            </w:r>
          </w:p>
        </w:tc>
        <w:tc>
          <w:tcPr>
            <w:tcW w:w="1715" w:type="dxa"/>
          </w:tcPr>
          <w:p w14:paraId="52D5B25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Line design compliance with relevant standards - once</w:t>
            </w:r>
          </w:p>
        </w:tc>
        <w:tc>
          <w:tcPr>
            <w:tcW w:w="1687" w:type="dxa"/>
          </w:tcPr>
          <w:p w14:paraId="52D5B25C"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5D" w14:textId="77777777" w:rsidR="002E0951" w:rsidRPr="00C41812" w:rsidRDefault="002E0951" w:rsidP="000B0334">
            <w:pPr>
              <w:rPr>
                <w:rFonts w:ascii="Book Antiqua" w:hAnsi="Book Antiqua"/>
              </w:rPr>
            </w:pPr>
            <w:r w:rsidRPr="00C41812">
              <w:rPr>
                <w:rFonts w:ascii="Book Antiqua" w:hAnsi="Book Antiqua"/>
                <w:lang w:val="en-GB"/>
              </w:rPr>
              <w:t>Part of detailed alignment survey and design</w:t>
            </w:r>
          </w:p>
        </w:tc>
        <w:tc>
          <w:tcPr>
            <w:tcW w:w="1842" w:type="dxa"/>
          </w:tcPr>
          <w:p w14:paraId="52D5B25E" w14:textId="77777777" w:rsidR="002E0951" w:rsidRPr="00C41812" w:rsidRDefault="002E0951" w:rsidP="002E0951">
            <w:pPr>
              <w:rPr>
                <w:rFonts w:ascii="Book Antiqua" w:hAnsi="Book Antiqua"/>
                <w:lang w:val="en-GB"/>
              </w:rPr>
            </w:pPr>
            <w:r w:rsidRPr="00C41812">
              <w:rPr>
                <w:rFonts w:ascii="Book Antiqua" w:hAnsi="Book Antiqua"/>
                <w:lang w:val="en-GB"/>
              </w:rPr>
              <w:t>Transmission Line Tower Packages</w:t>
            </w:r>
          </w:p>
        </w:tc>
      </w:tr>
      <w:tr w:rsidR="009A68E6" w:rsidRPr="00C41812" w14:paraId="52D5B269" w14:textId="77777777" w:rsidTr="002E0951">
        <w:trPr>
          <w:cantSplit/>
        </w:trPr>
        <w:tc>
          <w:tcPr>
            <w:tcW w:w="1928" w:type="dxa"/>
            <w:vMerge w:val="restart"/>
          </w:tcPr>
          <w:p w14:paraId="52D5B260" w14:textId="77777777" w:rsidR="0094643E" w:rsidRPr="00C41812" w:rsidRDefault="0094643E" w:rsidP="0094643E">
            <w:pPr>
              <w:jc w:val="left"/>
              <w:rPr>
                <w:rFonts w:ascii="Book Antiqua" w:hAnsi="Book Antiqua"/>
              </w:rPr>
            </w:pPr>
            <w:r w:rsidRPr="00C41812">
              <w:rPr>
                <w:rFonts w:ascii="Book Antiqua" w:hAnsi="Book Antiqua"/>
              </w:rPr>
              <w:t>Location of transmission towers and transmission line alignment and design</w:t>
            </w:r>
          </w:p>
          <w:p w14:paraId="52D5B261" w14:textId="77777777" w:rsidR="0094643E" w:rsidRPr="00C41812" w:rsidRDefault="0094643E" w:rsidP="000B0334">
            <w:pPr>
              <w:jc w:val="left"/>
              <w:rPr>
                <w:rFonts w:ascii="Book Antiqua" w:hAnsi="Book Antiqua"/>
              </w:rPr>
            </w:pPr>
          </w:p>
        </w:tc>
        <w:tc>
          <w:tcPr>
            <w:tcW w:w="1769" w:type="dxa"/>
          </w:tcPr>
          <w:p w14:paraId="52D5B262" w14:textId="77777777" w:rsidR="009A68E6" w:rsidRPr="00C41812" w:rsidRDefault="009A68E6" w:rsidP="000B0334">
            <w:pPr>
              <w:jc w:val="left"/>
              <w:rPr>
                <w:rFonts w:ascii="Book Antiqua" w:hAnsi="Book Antiqua"/>
              </w:rPr>
            </w:pPr>
            <w:r w:rsidRPr="00C41812">
              <w:rPr>
                <w:rFonts w:ascii="Book Antiqua" w:hAnsi="Book Antiqua"/>
              </w:rPr>
              <w:t>Impact on water bodies and land</w:t>
            </w:r>
          </w:p>
        </w:tc>
        <w:tc>
          <w:tcPr>
            <w:tcW w:w="2614" w:type="dxa"/>
          </w:tcPr>
          <w:p w14:paraId="52D5B263"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Consideration of tower location at where they could be located to avoid water bodies or agricultural land.</w:t>
            </w:r>
          </w:p>
        </w:tc>
        <w:tc>
          <w:tcPr>
            <w:tcW w:w="2136" w:type="dxa"/>
          </w:tcPr>
          <w:p w14:paraId="52D5B264"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w:t>
            </w:r>
            <w:ins w:id="0" w:author="OIST" w:date="2004-10-13T16:19:00Z">
              <w:r w:rsidRPr="00C41812">
                <w:rPr>
                  <w:rFonts w:ascii="Book Antiqua" w:hAnsi="Book Antiqua"/>
                  <w:color w:val="000000"/>
                </w:rPr>
                <w:t xml:space="preserve"> </w:t>
              </w:r>
            </w:ins>
            <w:r w:rsidRPr="00C41812">
              <w:rPr>
                <w:rFonts w:ascii="Book Antiqua" w:hAnsi="Book Antiqua"/>
                <w:color w:val="000000"/>
              </w:rPr>
              <w:t>selection (distance to water and/or agricultural land)</w:t>
            </w:r>
          </w:p>
        </w:tc>
        <w:tc>
          <w:tcPr>
            <w:tcW w:w="1715" w:type="dxa"/>
          </w:tcPr>
          <w:p w14:paraId="52D5B265"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66"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67"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vMerge w:val="restart"/>
          </w:tcPr>
          <w:p w14:paraId="52D5B268"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9A68E6" w:rsidRPr="00C41812" w14:paraId="52D5B272" w14:textId="77777777" w:rsidTr="002E0951">
        <w:trPr>
          <w:cantSplit/>
        </w:trPr>
        <w:tc>
          <w:tcPr>
            <w:tcW w:w="1928" w:type="dxa"/>
            <w:vMerge/>
          </w:tcPr>
          <w:p w14:paraId="52D5B26A" w14:textId="77777777" w:rsidR="009A68E6" w:rsidRPr="00C41812" w:rsidRDefault="009A68E6" w:rsidP="000B0334">
            <w:pPr>
              <w:jc w:val="left"/>
              <w:rPr>
                <w:rFonts w:ascii="Book Antiqua" w:hAnsi="Book Antiqua"/>
              </w:rPr>
            </w:pPr>
          </w:p>
        </w:tc>
        <w:tc>
          <w:tcPr>
            <w:tcW w:w="1769" w:type="dxa"/>
            <w:vMerge w:val="restart"/>
          </w:tcPr>
          <w:p w14:paraId="52D5B26B" w14:textId="77777777" w:rsidR="009A68E6" w:rsidRPr="00C41812" w:rsidRDefault="009A68E6" w:rsidP="000B0334">
            <w:pPr>
              <w:jc w:val="left"/>
              <w:rPr>
                <w:rFonts w:ascii="Book Antiqua" w:hAnsi="Book Antiqua"/>
              </w:rPr>
            </w:pPr>
            <w:r w:rsidRPr="00C41812">
              <w:rPr>
                <w:rFonts w:ascii="Book Antiqua" w:hAnsi="Book Antiqua"/>
                <w:lang w:val="en-GB"/>
              </w:rPr>
              <w:t>Social inequities</w:t>
            </w:r>
          </w:p>
        </w:tc>
        <w:tc>
          <w:tcPr>
            <w:tcW w:w="2614" w:type="dxa"/>
          </w:tcPr>
          <w:p w14:paraId="52D5B26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route selection to avoid existing settlements</w:t>
            </w:r>
          </w:p>
        </w:tc>
        <w:tc>
          <w:tcPr>
            <w:tcW w:w="2136" w:type="dxa"/>
          </w:tcPr>
          <w:p w14:paraId="52D5B26D"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 selection (distance to nearest dwellings or social institutions)</w:t>
            </w:r>
          </w:p>
        </w:tc>
        <w:tc>
          <w:tcPr>
            <w:tcW w:w="1715" w:type="dxa"/>
          </w:tcPr>
          <w:p w14:paraId="52D5B26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land owners - once</w:t>
            </w:r>
          </w:p>
        </w:tc>
        <w:tc>
          <w:tcPr>
            <w:tcW w:w="1687" w:type="dxa"/>
          </w:tcPr>
          <w:p w14:paraId="52D5B26F"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POWERGRID</w:t>
            </w:r>
          </w:p>
        </w:tc>
        <w:tc>
          <w:tcPr>
            <w:tcW w:w="1842" w:type="dxa"/>
          </w:tcPr>
          <w:p w14:paraId="52D5B270"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Part of detailed tower siting and alignment survey and design</w:t>
            </w:r>
          </w:p>
        </w:tc>
        <w:tc>
          <w:tcPr>
            <w:tcW w:w="1842" w:type="dxa"/>
            <w:vMerge/>
          </w:tcPr>
          <w:p w14:paraId="52D5B271" w14:textId="77777777" w:rsidR="009A68E6" w:rsidRPr="00C41812" w:rsidRDefault="009A68E6" w:rsidP="000B0334">
            <w:pPr>
              <w:pStyle w:val="TableText"/>
              <w:keepNext/>
              <w:spacing w:line="240" w:lineRule="auto"/>
              <w:rPr>
                <w:rFonts w:ascii="Book Antiqua" w:hAnsi="Book Antiqua"/>
                <w:sz w:val="22"/>
                <w:lang w:val="en-GB"/>
              </w:rPr>
            </w:pPr>
          </w:p>
        </w:tc>
      </w:tr>
      <w:tr w:rsidR="002E0951" w:rsidRPr="00C41812" w14:paraId="52D5B27C" w14:textId="77777777" w:rsidTr="002E0951">
        <w:trPr>
          <w:cantSplit/>
        </w:trPr>
        <w:tc>
          <w:tcPr>
            <w:tcW w:w="1928" w:type="dxa"/>
            <w:vMerge/>
          </w:tcPr>
          <w:p w14:paraId="52D5B273" w14:textId="77777777" w:rsidR="002E0951" w:rsidRPr="00C41812" w:rsidRDefault="002E0951" w:rsidP="000B0334">
            <w:pPr>
              <w:jc w:val="left"/>
              <w:rPr>
                <w:rFonts w:ascii="Book Antiqua" w:hAnsi="Book Antiqua"/>
              </w:rPr>
            </w:pPr>
          </w:p>
        </w:tc>
        <w:tc>
          <w:tcPr>
            <w:tcW w:w="1769" w:type="dxa"/>
            <w:vMerge/>
          </w:tcPr>
          <w:p w14:paraId="52D5B274" w14:textId="77777777" w:rsidR="002E0951" w:rsidRPr="00C41812" w:rsidRDefault="002E0951" w:rsidP="000B0334">
            <w:pPr>
              <w:jc w:val="left"/>
              <w:rPr>
                <w:rFonts w:ascii="Book Antiqua" w:hAnsi="Book Antiqua"/>
                <w:lang w:val="en-GB"/>
              </w:rPr>
            </w:pPr>
          </w:p>
        </w:tc>
        <w:tc>
          <w:tcPr>
            <w:tcW w:w="2614" w:type="dxa"/>
          </w:tcPr>
          <w:p w14:paraId="52D5B275"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Minimise need to acquire agricultural land</w:t>
            </w:r>
          </w:p>
          <w:p w14:paraId="52D5B276"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77"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Tower location and line alignment selection (distance to agricultural land)</w:t>
            </w:r>
          </w:p>
        </w:tc>
        <w:tc>
          <w:tcPr>
            <w:tcW w:w="1715" w:type="dxa"/>
          </w:tcPr>
          <w:p w14:paraId="52D5B278"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79"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7A"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Part of detailed tower siting and alignment survey and design</w:t>
            </w:r>
          </w:p>
        </w:tc>
        <w:tc>
          <w:tcPr>
            <w:tcW w:w="1842" w:type="dxa"/>
          </w:tcPr>
          <w:p w14:paraId="52D5B27B" w14:textId="77777777" w:rsidR="002E0951" w:rsidRPr="00C41812" w:rsidRDefault="002E0951" w:rsidP="000B0334">
            <w:pPr>
              <w:pStyle w:val="TableText"/>
              <w:keepNext/>
              <w:spacing w:line="240" w:lineRule="auto"/>
              <w:rPr>
                <w:rFonts w:ascii="Book Antiqua" w:hAnsi="Book Antiqua"/>
                <w:sz w:val="22"/>
                <w:lang w:val="en-GB"/>
              </w:rPr>
            </w:pPr>
          </w:p>
        </w:tc>
      </w:tr>
      <w:tr w:rsidR="009A68E6" w:rsidRPr="00C41812" w14:paraId="52D5B286" w14:textId="77777777" w:rsidTr="002E0951">
        <w:trPr>
          <w:cantSplit/>
        </w:trPr>
        <w:tc>
          <w:tcPr>
            <w:tcW w:w="1928" w:type="dxa"/>
            <w:vMerge w:val="restart"/>
          </w:tcPr>
          <w:p w14:paraId="52D5B27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Encroachment into precious ecological areas </w:t>
            </w:r>
          </w:p>
        </w:tc>
        <w:tc>
          <w:tcPr>
            <w:tcW w:w="1769" w:type="dxa"/>
            <w:vMerge w:val="restart"/>
          </w:tcPr>
          <w:p w14:paraId="52D5B27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precious ecological values/ damage to precious species</w:t>
            </w:r>
          </w:p>
        </w:tc>
        <w:tc>
          <w:tcPr>
            <w:tcW w:w="2614" w:type="dxa"/>
          </w:tcPr>
          <w:p w14:paraId="52D5B27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p w14:paraId="52D5B280"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1"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 (distance to nearest designated ecological protection area)</w:t>
            </w:r>
          </w:p>
        </w:tc>
        <w:tc>
          <w:tcPr>
            <w:tcW w:w="1715" w:type="dxa"/>
          </w:tcPr>
          <w:p w14:paraId="52D5B282"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 once</w:t>
            </w:r>
          </w:p>
        </w:tc>
        <w:tc>
          <w:tcPr>
            <w:tcW w:w="1687" w:type="dxa"/>
          </w:tcPr>
          <w:p w14:paraId="52D5B28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val="restart"/>
          </w:tcPr>
          <w:p w14:paraId="52D5B28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90" w14:textId="77777777" w:rsidTr="002E0951">
        <w:trPr>
          <w:cantSplit/>
        </w:trPr>
        <w:tc>
          <w:tcPr>
            <w:tcW w:w="1928" w:type="dxa"/>
            <w:vMerge/>
          </w:tcPr>
          <w:p w14:paraId="52D5B287"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88"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89"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Minimise the need by using existing towers and </w:t>
            </w:r>
            <w:proofErr w:type="spellStart"/>
            <w:r w:rsidRPr="00C41812">
              <w:rPr>
                <w:rFonts w:ascii="Book Antiqua" w:hAnsi="Book Antiqua"/>
                <w:sz w:val="22"/>
                <w:lang w:val="en-GB"/>
              </w:rPr>
              <w:t>RoW</w:t>
            </w:r>
            <w:proofErr w:type="spellEnd"/>
            <w:r w:rsidRPr="00C41812">
              <w:rPr>
                <w:rFonts w:ascii="Book Antiqua" w:hAnsi="Book Antiqua"/>
                <w:sz w:val="22"/>
                <w:lang w:val="en-GB"/>
              </w:rPr>
              <w:t xml:space="preserve"> wherever possible</w:t>
            </w:r>
          </w:p>
          <w:p w14:paraId="52D5B28A"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B"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8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tcPr>
          <w:p w14:paraId="52D5B28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tcPr>
          <w:p w14:paraId="52D5B28F"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99" w14:textId="77777777" w:rsidTr="002E0951">
        <w:trPr>
          <w:cantSplit/>
          <w:trHeight w:val="255"/>
        </w:trPr>
        <w:tc>
          <w:tcPr>
            <w:tcW w:w="1928" w:type="dxa"/>
            <w:vMerge w:val="restart"/>
          </w:tcPr>
          <w:p w14:paraId="52D5B291"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through forestland</w:t>
            </w:r>
          </w:p>
        </w:tc>
        <w:tc>
          <w:tcPr>
            <w:tcW w:w="1769" w:type="dxa"/>
            <w:vMerge w:val="restart"/>
          </w:tcPr>
          <w:p w14:paraId="52D5B29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Deforestation and loss of biodiversity</w:t>
            </w:r>
          </w:p>
        </w:tc>
        <w:tc>
          <w:tcPr>
            <w:tcW w:w="2614" w:type="dxa"/>
          </w:tcPr>
          <w:p w14:paraId="52D5B293"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tc>
        <w:tc>
          <w:tcPr>
            <w:tcW w:w="2136" w:type="dxa"/>
            <w:vMerge w:val="restart"/>
          </w:tcPr>
          <w:p w14:paraId="52D5B294"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 (distance to nearest protected or reserved forest)</w:t>
            </w:r>
          </w:p>
        </w:tc>
        <w:tc>
          <w:tcPr>
            <w:tcW w:w="1715" w:type="dxa"/>
          </w:tcPr>
          <w:p w14:paraId="52D5B295"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 once</w:t>
            </w:r>
          </w:p>
        </w:tc>
        <w:tc>
          <w:tcPr>
            <w:tcW w:w="1687" w:type="dxa"/>
            <w:vMerge w:val="restart"/>
          </w:tcPr>
          <w:p w14:paraId="52D5B296"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297"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val="restart"/>
          </w:tcPr>
          <w:p w14:paraId="52D5B298"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A2" w14:textId="77777777" w:rsidTr="002E0951">
        <w:trPr>
          <w:cantSplit/>
          <w:trHeight w:val="255"/>
        </w:trPr>
        <w:tc>
          <w:tcPr>
            <w:tcW w:w="1928" w:type="dxa"/>
            <w:vMerge/>
          </w:tcPr>
          <w:p w14:paraId="52D5B29A"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9B"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9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Minimise the need by using existing towers, tall towers and </w:t>
            </w:r>
            <w:proofErr w:type="spellStart"/>
            <w:r w:rsidRPr="00C41812">
              <w:rPr>
                <w:rFonts w:ascii="Book Antiqua" w:hAnsi="Book Antiqua"/>
                <w:sz w:val="22"/>
                <w:lang w:val="en-GB"/>
              </w:rPr>
              <w:t>RoW</w:t>
            </w:r>
            <w:proofErr w:type="spellEnd"/>
            <w:r w:rsidRPr="00C41812">
              <w:rPr>
                <w:rFonts w:ascii="Book Antiqua" w:hAnsi="Book Antiqua"/>
                <w:sz w:val="22"/>
                <w:lang w:val="en-GB"/>
              </w:rPr>
              <w:t>, wherever possible</w:t>
            </w:r>
          </w:p>
        </w:tc>
        <w:tc>
          <w:tcPr>
            <w:tcW w:w="2136" w:type="dxa"/>
            <w:vMerge/>
          </w:tcPr>
          <w:p w14:paraId="52D5B29D" w14:textId="77777777" w:rsidR="009A68E6" w:rsidRPr="00C41812" w:rsidRDefault="009A68E6" w:rsidP="000B0334">
            <w:pPr>
              <w:jc w:val="left"/>
              <w:rPr>
                <w:rFonts w:ascii="Book Antiqua" w:hAnsi="Book Antiqua"/>
              </w:rPr>
            </w:pPr>
          </w:p>
        </w:tc>
        <w:tc>
          <w:tcPr>
            <w:tcW w:w="1715" w:type="dxa"/>
          </w:tcPr>
          <w:p w14:paraId="52D5B29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9F"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0"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1"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AB" w14:textId="77777777" w:rsidTr="002E0951">
        <w:trPr>
          <w:cantSplit/>
          <w:trHeight w:val="255"/>
        </w:trPr>
        <w:tc>
          <w:tcPr>
            <w:tcW w:w="1928" w:type="dxa"/>
            <w:vMerge/>
          </w:tcPr>
          <w:p w14:paraId="52D5B2A3"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A4"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A5"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Obtain statutory clearances from the Government</w:t>
            </w:r>
          </w:p>
        </w:tc>
        <w:tc>
          <w:tcPr>
            <w:tcW w:w="2136" w:type="dxa"/>
          </w:tcPr>
          <w:p w14:paraId="52D5B2A6" w14:textId="77777777" w:rsidR="009A68E6" w:rsidRPr="00C41812" w:rsidRDefault="009A68E6" w:rsidP="000B0334">
            <w:pPr>
              <w:jc w:val="left"/>
              <w:rPr>
                <w:rFonts w:ascii="Book Antiqua" w:hAnsi="Book Antiqua"/>
              </w:rPr>
            </w:pPr>
            <w:r w:rsidRPr="00C41812">
              <w:rPr>
                <w:rFonts w:ascii="Book Antiqua" w:hAnsi="Book Antiqua"/>
              </w:rPr>
              <w:t>Statutory approvals from Government</w:t>
            </w:r>
          </w:p>
        </w:tc>
        <w:tc>
          <w:tcPr>
            <w:tcW w:w="1715" w:type="dxa"/>
          </w:tcPr>
          <w:p w14:paraId="52D5B2A7" w14:textId="77777777" w:rsidR="009A68E6" w:rsidRPr="00C41812" w:rsidRDefault="009A68E6" w:rsidP="000B0334">
            <w:pPr>
              <w:jc w:val="left"/>
              <w:rPr>
                <w:rFonts w:ascii="Book Antiqua" w:hAnsi="Book Antiqua"/>
              </w:rPr>
            </w:pPr>
            <w:r w:rsidRPr="00C41812">
              <w:rPr>
                <w:rFonts w:ascii="Book Antiqua" w:hAnsi="Book Antiqua"/>
                <w:color w:val="000000"/>
              </w:rPr>
              <w:t>Compliance with regulations – once for each subproject</w:t>
            </w:r>
          </w:p>
        </w:tc>
        <w:tc>
          <w:tcPr>
            <w:tcW w:w="1687" w:type="dxa"/>
            <w:vMerge/>
          </w:tcPr>
          <w:p w14:paraId="52D5B2A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9"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A"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B5" w14:textId="77777777" w:rsidTr="002E0951">
        <w:trPr>
          <w:cantSplit/>
          <w:trHeight w:val="1097"/>
        </w:trPr>
        <w:tc>
          <w:tcPr>
            <w:tcW w:w="1928" w:type="dxa"/>
            <w:vMerge w:val="restart"/>
          </w:tcPr>
          <w:p w14:paraId="52D5B2A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Encroachment into farmland</w:t>
            </w:r>
          </w:p>
        </w:tc>
        <w:tc>
          <w:tcPr>
            <w:tcW w:w="1769" w:type="dxa"/>
          </w:tcPr>
          <w:p w14:paraId="52D5B2A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2AE"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tower footings/towers wherever possible</w:t>
            </w:r>
          </w:p>
          <w:p w14:paraId="52D5B2A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B0"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1"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val="restart"/>
          </w:tcPr>
          <w:p w14:paraId="52D5B2B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B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alignment survey and design</w:t>
            </w:r>
          </w:p>
        </w:tc>
        <w:tc>
          <w:tcPr>
            <w:tcW w:w="1842" w:type="dxa"/>
            <w:vMerge w:val="restart"/>
          </w:tcPr>
          <w:p w14:paraId="52D5B2B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BE" w14:textId="77777777" w:rsidTr="002E0951">
        <w:trPr>
          <w:cantSplit/>
        </w:trPr>
        <w:tc>
          <w:tcPr>
            <w:tcW w:w="1928" w:type="dxa"/>
            <w:vMerge/>
          </w:tcPr>
          <w:p w14:paraId="52D5B2B6"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val="restart"/>
          </w:tcPr>
          <w:p w14:paraId="52D5B2B7"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B8"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siting new towers on farmland wherever feasible</w:t>
            </w:r>
          </w:p>
        </w:tc>
        <w:tc>
          <w:tcPr>
            <w:tcW w:w="2136" w:type="dxa"/>
          </w:tcPr>
          <w:p w14:paraId="52D5B2B9"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A"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BB"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B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tcPr>
          <w:p w14:paraId="52D5B2BD"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C7" w14:textId="77777777" w:rsidTr="002E0951">
        <w:trPr>
          <w:cantSplit/>
          <w:trHeight w:val="557"/>
        </w:trPr>
        <w:tc>
          <w:tcPr>
            <w:tcW w:w="1928" w:type="dxa"/>
            <w:vMerge w:val="restart"/>
          </w:tcPr>
          <w:p w14:paraId="52D5B2BF"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0"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C1"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Farmers compensated for any permanent loss of productive land</w:t>
            </w:r>
          </w:p>
        </w:tc>
        <w:tc>
          <w:tcPr>
            <w:tcW w:w="2136" w:type="dxa"/>
          </w:tcPr>
          <w:p w14:paraId="52D5B2C2" w14:textId="77777777" w:rsidR="009A68E6" w:rsidRPr="00C41812" w:rsidRDefault="009A68E6" w:rsidP="000B0334">
            <w:pPr>
              <w:jc w:val="left"/>
              <w:rPr>
                <w:rFonts w:ascii="Book Antiqua" w:hAnsi="Book Antiqua"/>
              </w:rPr>
            </w:pPr>
            <w:r w:rsidRPr="00C41812">
              <w:rPr>
                <w:rFonts w:ascii="Book Antiqua" w:hAnsi="Book Antiqua"/>
              </w:rPr>
              <w:t xml:space="preserve">Design of Implementation of Crop Compensation (based on affected area) </w:t>
            </w:r>
          </w:p>
        </w:tc>
        <w:tc>
          <w:tcPr>
            <w:tcW w:w="1715" w:type="dxa"/>
          </w:tcPr>
          <w:p w14:paraId="52D5B2C3"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4"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6"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D0" w14:textId="77777777" w:rsidTr="002E0951">
        <w:trPr>
          <w:cantSplit/>
          <w:trHeight w:val="758"/>
        </w:trPr>
        <w:tc>
          <w:tcPr>
            <w:tcW w:w="1928" w:type="dxa"/>
            <w:vMerge/>
          </w:tcPr>
          <w:p w14:paraId="52D5B2C8"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9" w14:textId="77777777" w:rsidR="009A68E6" w:rsidRPr="00C41812" w:rsidRDefault="009A68E6" w:rsidP="000B0334">
            <w:pPr>
              <w:pStyle w:val="TableText"/>
              <w:spacing w:line="240" w:lineRule="auto"/>
              <w:rPr>
                <w:rFonts w:ascii="Book Antiqua" w:hAnsi="Book Antiqua"/>
                <w:sz w:val="22"/>
                <w:lang w:val="en-GB"/>
              </w:rPr>
            </w:pPr>
          </w:p>
        </w:tc>
        <w:tc>
          <w:tcPr>
            <w:tcW w:w="2614" w:type="dxa"/>
            <w:vMerge w:val="restart"/>
          </w:tcPr>
          <w:p w14:paraId="52D5B2CA"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Farmers/landowners compensated for significant trees that need to be trimmed/ removed along </w:t>
            </w:r>
            <w:proofErr w:type="spellStart"/>
            <w:r w:rsidRPr="00C41812">
              <w:rPr>
                <w:rFonts w:ascii="Book Antiqua" w:hAnsi="Book Antiqua"/>
                <w:sz w:val="22"/>
                <w:lang w:val="en-GB"/>
              </w:rPr>
              <w:t>RoW</w:t>
            </w:r>
            <w:proofErr w:type="spellEnd"/>
            <w:r w:rsidRPr="00C41812">
              <w:rPr>
                <w:rFonts w:ascii="Book Antiqua" w:hAnsi="Book Antiqua"/>
                <w:sz w:val="22"/>
                <w:lang w:val="en-GB"/>
              </w:rPr>
              <w:t>.</w:t>
            </w:r>
          </w:p>
        </w:tc>
        <w:tc>
          <w:tcPr>
            <w:tcW w:w="2136" w:type="dxa"/>
          </w:tcPr>
          <w:p w14:paraId="52D5B2CB" w14:textId="77777777" w:rsidR="009A68E6" w:rsidRPr="00C41812" w:rsidRDefault="009A68E6" w:rsidP="000B0334">
            <w:pPr>
              <w:jc w:val="left"/>
              <w:rPr>
                <w:rFonts w:ascii="Book Antiqua" w:hAnsi="Book Antiqua"/>
              </w:rPr>
            </w:pPr>
            <w:r w:rsidRPr="00C41812">
              <w:rPr>
                <w:rFonts w:ascii="Book Antiqua" w:hAnsi="Book Antiqua"/>
              </w:rPr>
              <w:t xml:space="preserve"> Design of              Implementation of Tree compensation (estimated area to be trimmed/removed)</w:t>
            </w:r>
          </w:p>
        </w:tc>
        <w:tc>
          <w:tcPr>
            <w:tcW w:w="1715" w:type="dxa"/>
          </w:tcPr>
          <w:p w14:paraId="52D5B2C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D"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F"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2DB" w14:textId="77777777" w:rsidTr="002E0951">
        <w:trPr>
          <w:cantSplit/>
          <w:trHeight w:val="757"/>
        </w:trPr>
        <w:tc>
          <w:tcPr>
            <w:tcW w:w="1928" w:type="dxa"/>
            <w:vMerge/>
          </w:tcPr>
          <w:p w14:paraId="52D5B2D1"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D2" w14:textId="77777777" w:rsidR="002E0951" w:rsidRPr="00C41812" w:rsidRDefault="002E0951" w:rsidP="000B0334">
            <w:pPr>
              <w:pStyle w:val="TableText"/>
              <w:spacing w:line="240" w:lineRule="auto"/>
              <w:rPr>
                <w:rFonts w:ascii="Book Antiqua" w:hAnsi="Book Antiqua"/>
                <w:sz w:val="22"/>
                <w:lang w:val="en-GB"/>
              </w:rPr>
            </w:pPr>
          </w:p>
        </w:tc>
        <w:tc>
          <w:tcPr>
            <w:tcW w:w="2614" w:type="dxa"/>
            <w:vMerge/>
          </w:tcPr>
          <w:p w14:paraId="52D5B2D3"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D4" w14:textId="77777777" w:rsidR="002E0951" w:rsidRPr="00C41812" w:rsidRDefault="002E0951" w:rsidP="000B0334">
            <w:pPr>
              <w:jc w:val="left"/>
              <w:rPr>
                <w:rFonts w:ascii="Book Antiqua" w:hAnsi="Book Antiqua"/>
              </w:rPr>
            </w:pPr>
            <w:r w:rsidRPr="00C41812">
              <w:rPr>
                <w:rFonts w:ascii="Book Antiqua" w:hAnsi="Book Antiqua"/>
              </w:rPr>
              <w:t>Statutory approvals for tree trimming /removal</w:t>
            </w:r>
          </w:p>
        </w:tc>
        <w:tc>
          <w:tcPr>
            <w:tcW w:w="1715" w:type="dxa"/>
          </w:tcPr>
          <w:p w14:paraId="52D5B2D5"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Compliance with regulations – once for each subproject</w:t>
            </w:r>
          </w:p>
          <w:p w14:paraId="52D5B2D6" w14:textId="77777777" w:rsidR="0094643E" w:rsidRPr="00C41812" w:rsidRDefault="0094643E" w:rsidP="000B0334">
            <w:pPr>
              <w:jc w:val="left"/>
              <w:rPr>
                <w:rFonts w:ascii="Book Antiqua" w:hAnsi="Book Antiqua"/>
                <w:color w:val="000000"/>
              </w:rPr>
            </w:pPr>
          </w:p>
          <w:p w14:paraId="52D5B2D7" w14:textId="77777777" w:rsidR="007729DA" w:rsidRPr="00C41812" w:rsidRDefault="007729DA" w:rsidP="000B0334">
            <w:pPr>
              <w:jc w:val="left"/>
              <w:rPr>
                <w:rFonts w:ascii="Book Antiqua" w:hAnsi="Book Antiqua"/>
                <w:color w:val="000000"/>
              </w:rPr>
            </w:pPr>
          </w:p>
        </w:tc>
        <w:tc>
          <w:tcPr>
            <w:tcW w:w="1687" w:type="dxa"/>
            <w:vMerge/>
          </w:tcPr>
          <w:p w14:paraId="52D5B2D8" w14:textId="77777777" w:rsidR="002E0951" w:rsidRPr="00C41812" w:rsidRDefault="002E0951" w:rsidP="000B0334">
            <w:pPr>
              <w:pStyle w:val="TableText"/>
              <w:spacing w:line="240" w:lineRule="auto"/>
              <w:rPr>
                <w:rFonts w:ascii="Book Antiqua" w:hAnsi="Book Antiqua"/>
                <w:sz w:val="22"/>
                <w:lang w:val="en-GB"/>
              </w:rPr>
            </w:pPr>
          </w:p>
        </w:tc>
        <w:tc>
          <w:tcPr>
            <w:tcW w:w="1842" w:type="dxa"/>
          </w:tcPr>
          <w:p w14:paraId="52D5B2D9"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tcPr>
          <w:p w14:paraId="52D5B2DA" w14:textId="77777777" w:rsidR="002E0951" w:rsidRPr="00C41812" w:rsidRDefault="002E0951" w:rsidP="000B0334">
            <w:pPr>
              <w:pStyle w:val="TableText"/>
              <w:spacing w:line="240" w:lineRule="auto"/>
              <w:rPr>
                <w:rFonts w:ascii="Book Antiqua" w:hAnsi="Book Antiqua"/>
                <w:sz w:val="22"/>
                <w:lang w:val="en-GB"/>
              </w:rPr>
            </w:pPr>
          </w:p>
        </w:tc>
      </w:tr>
      <w:tr w:rsidR="002E0951" w:rsidRPr="00C41812" w14:paraId="52D5B2E4" w14:textId="77777777" w:rsidTr="002E0951">
        <w:tc>
          <w:tcPr>
            <w:tcW w:w="1928" w:type="dxa"/>
          </w:tcPr>
          <w:p w14:paraId="52D5B2D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2D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2DE"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sited and designed to ensure noise will not be a nuisance.</w:t>
            </w:r>
          </w:p>
        </w:tc>
        <w:tc>
          <w:tcPr>
            <w:tcW w:w="2136" w:type="dxa"/>
          </w:tcPr>
          <w:p w14:paraId="52D5B2DF" w14:textId="77777777" w:rsidR="002E0951" w:rsidRPr="00C41812" w:rsidRDefault="002E0951" w:rsidP="000B0334">
            <w:pPr>
              <w:jc w:val="left"/>
              <w:rPr>
                <w:rFonts w:ascii="Book Antiqua" w:hAnsi="Book Antiqua"/>
              </w:rPr>
            </w:pPr>
            <w:r w:rsidRPr="00C41812">
              <w:rPr>
                <w:rFonts w:ascii="Book Antiqua" w:hAnsi="Book Antiqua"/>
              </w:rPr>
              <w:t>Noise levels</w:t>
            </w:r>
          </w:p>
        </w:tc>
        <w:tc>
          <w:tcPr>
            <w:tcW w:w="1715" w:type="dxa"/>
          </w:tcPr>
          <w:p w14:paraId="52D5B2E0" w14:textId="77777777" w:rsidR="002E0951" w:rsidRPr="00C41812" w:rsidRDefault="002E0951" w:rsidP="000B0334">
            <w:pPr>
              <w:jc w:val="left"/>
              <w:rPr>
                <w:rFonts w:ascii="Book Antiqua" w:hAnsi="Book Antiqua"/>
              </w:rPr>
            </w:pPr>
            <w:r w:rsidRPr="00C41812">
              <w:rPr>
                <w:rFonts w:ascii="Book Antiqua" w:hAnsi="Book Antiqua"/>
              </w:rPr>
              <w:t>Noise levels to be specified in tender documents - once</w:t>
            </w:r>
          </w:p>
        </w:tc>
        <w:tc>
          <w:tcPr>
            <w:tcW w:w="1687" w:type="dxa"/>
          </w:tcPr>
          <w:p w14:paraId="52D5B2E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E2"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w:t>
            </w:r>
          </w:p>
        </w:tc>
        <w:tc>
          <w:tcPr>
            <w:tcW w:w="1842" w:type="dxa"/>
          </w:tcPr>
          <w:p w14:paraId="52D5B2E3"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p>
        </w:tc>
      </w:tr>
      <w:tr w:rsidR="002E0951" w:rsidRPr="00C41812" w14:paraId="52D5B2ED" w14:textId="77777777" w:rsidTr="002E0951">
        <w:tc>
          <w:tcPr>
            <w:tcW w:w="1928" w:type="dxa"/>
          </w:tcPr>
          <w:p w14:paraId="52D5B2E5"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Interference with drainage patterns/Irrigation channels</w:t>
            </w:r>
          </w:p>
        </w:tc>
        <w:tc>
          <w:tcPr>
            <w:tcW w:w="1769" w:type="dxa"/>
          </w:tcPr>
          <w:p w14:paraId="52D5B2E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Flooding hazards/loss of agricultural production</w:t>
            </w:r>
          </w:p>
        </w:tc>
        <w:tc>
          <w:tcPr>
            <w:tcW w:w="2614" w:type="dxa"/>
          </w:tcPr>
          <w:p w14:paraId="52D5B2E7"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Appropriate siting of towers to avoid channel interference</w:t>
            </w:r>
          </w:p>
        </w:tc>
        <w:tc>
          <w:tcPr>
            <w:tcW w:w="2136" w:type="dxa"/>
          </w:tcPr>
          <w:p w14:paraId="52D5B2E8" w14:textId="77777777" w:rsidR="002E0951" w:rsidRPr="00C41812" w:rsidRDefault="002E0951" w:rsidP="000B0334">
            <w:pPr>
              <w:jc w:val="left"/>
              <w:rPr>
                <w:rFonts w:ascii="Book Antiqua" w:hAnsi="Book Antiqua"/>
              </w:rPr>
            </w:pPr>
            <w:r w:rsidRPr="00C41812">
              <w:rPr>
                <w:rFonts w:ascii="Book Antiqua" w:hAnsi="Book Antiqua"/>
                <w:color w:val="000000"/>
              </w:rPr>
              <w:t>Tower location and line alignment selection (distance to nearest flood zone)</w:t>
            </w:r>
          </w:p>
        </w:tc>
        <w:tc>
          <w:tcPr>
            <w:tcW w:w="1715" w:type="dxa"/>
          </w:tcPr>
          <w:p w14:paraId="52D5B2E9" w14:textId="77777777" w:rsidR="002E0951" w:rsidRPr="00C41812" w:rsidRDefault="002E0951"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tcPr>
          <w:p w14:paraId="52D5B2EA"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EB"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alignment survey and design</w:t>
            </w:r>
          </w:p>
        </w:tc>
        <w:tc>
          <w:tcPr>
            <w:tcW w:w="1842" w:type="dxa"/>
          </w:tcPr>
          <w:p w14:paraId="52D5B2EC" w14:textId="77777777" w:rsidR="002E0951"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2E0951" w:rsidRPr="00C41812" w14:paraId="52D5B2F6" w14:textId="77777777" w:rsidTr="002E0951">
        <w:trPr>
          <w:cantSplit/>
          <w:trHeight w:val="1817"/>
        </w:trPr>
        <w:tc>
          <w:tcPr>
            <w:tcW w:w="1928" w:type="dxa"/>
            <w:vMerge w:val="restart"/>
          </w:tcPr>
          <w:p w14:paraId="52D5B2EE"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Escape of polluting materials</w:t>
            </w:r>
          </w:p>
        </w:tc>
        <w:tc>
          <w:tcPr>
            <w:tcW w:w="1769" w:type="dxa"/>
            <w:vMerge w:val="restart"/>
          </w:tcPr>
          <w:p w14:paraId="52D5B2EF"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Environmental pollution </w:t>
            </w:r>
          </w:p>
        </w:tc>
        <w:tc>
          <w:tcPr>
            <w:tcW w:w="2614" w:type="dxa"/>
          </w:tcPr>
          <w:p w14:paraId="52D5B2F0"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Transformers designed with oil spill containment systems, and purpose-built oil, lubricant and fuel storage system, complete with spill cleanup equipment. </w:t>
            </w:r>
          </w:p>
        </w:tc>
        <w:tc>
          <w:tcPr>
            <w:tcW w:w="2136" w:type="dxa"/>
          </w:tcPr>
          <w:p w14:paraId="52D5B2F1" w14:textId="77777777" w:rsidR="002E0951" w:rsidRPr="00C41812" w:rsidRDefault="002E0951" w:rsidP="000B0334">
            <w:pPr>
              <w:jc w:val="left"/>
              <w:rPr>
                <w:rFonts w:ascii="Book Antiqua" w:hAnsi="Book Antiqua"/>
              </w:rPr>
            </w:pPr>
            <w:r w:rsidRPr="00C41812">
              <w:rPr>
                <w:rFonts w:ascii="Book Antiqua" w:hAnsi="Book Antiqua"/>
              </w:rPr>
              <w:t>Equipment specifications with respect to potential pollutants</w:t>
            </w:r>
          </w:p>
        </w:tc>
        <w:tc>
          <w:tcPr>
            <w:tcW w:w="1715" w:type="dxa"/>
          </w:tcPr>
          <w:p w14:paraId="52D5B2F2"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specifications - once</w:t>
            </w:r>
          </w:p>
        </w:tc>
        <w:tc>
          <w:tcPr>
            <w:tcW w:w="1687" w:type="dxa"/>
          </w:tcPr>
          <w:p w14:paraId="52D5B2F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4"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 /drawings</w:t>
            </w:r>
          </w:p>
        </w:tc>
        <w:tc>
          <w:tcPr>
            <w:tcW w:w="1842" w:type="dxa"/>
          </w:tcPr>
          <w:p w14:paraId="52D5B2F5"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Transformer specifications</w:t>
            </w:r>
          </w:p>
        </w:tc>
      </w:tr>
      <w:tr w:rsidR="002E0951" w:rsidRPr="00C41812" w14:paraId="52D5B2FF" w14:textId="77777777" w:rsidTr="002E0951">
        <w:trPr>
          <w:cantSplit/>
          <w:trHeight w:val="1340"/>
        </w:trPr>
        <w:tc>
          <w:tcPr>
            <w:tcW w:w="1928" w:type="dxa"/>
            <w:vMerge/>
          </w:tcPr>
          <w:p w14:paraId="52D5B2F7"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F8" w14:textId="77777777" w:rsidR="002E0951" w:rsidRPr="00C41812" w:rsidRDefault="002E0951" w:rsidP="000B0334">
            <w:pPr>
              <w:pStyle w:val="TableText"/>
              <w:spacing w:line="240" w:lineRule="auto"/>
              <w:rPr>
                <w:rFonts w:ascii="Book Antiqua" w:hAnsi="Book Antiqua"/>
                <w:sz w:val="22"/>
                <w:lang w:val="en-GB"/>
              </w:rPr>
            </w:pPr>
          </w:p>
        </w:tc>
        <w:tc>
          <w:tcPr>
            <w:tcW w:w="2614" w:type="dxa"/>
          </w:tcPr>
          <w:p w14:paraId="52D5B2F9"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to include drainage and sewage disposal systems to avoid offsite land and water pollution.</w:t>
            </w:r>
          </w:p>
        </w:tc>
        <w:tc>
          <w:tcPr>
            <w:tcW w:w="2136" w:type="dxa"/>
          </w:tcPr>
          <w:p w14:paraId="52D5B2FA" w14:textId="77777777" w:rsidR="002E0951" w:rsidRPr="00C41812" w:rsidRDefault="002E0951" w:rsidP="000B0334">
            <w:pPr>
              <w:jc w:val="left"/>
              <w:rPr>
                <w:rFonts w:ascii="Book Antiqua" w:hAnsi="Book Antiqua"/>
              </w:rPr>
            </w:pPr>
            <w:r w:rsidRPr="00C41812">
              <w:rPr>
                <w:rFonts w:ascii="Book Antiqua" w:hAnsi="Book Antiqua"/>
              </w:rPr>
              <w:t>Substation sewage design</w:t>
            </w:r>
          </w:p>
        </w:tc>
        <w:tc>
          <w:tcPr>
            <w:tcW w:w="1715" w:type="dxa"/>
          </w:tcPr>
          <w:p w14:paraId="52D5B2FB"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detailed specifications - once</w:t>
            </w:r>
          </w:p>
        </w:tc>
        <w:tc>
          <w:tcPr>
            <w:tcW w:w="1687" w:type="dxa"/>
          </w:tcPr>
          <w:p w14:paraId="52D5B2F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2FE"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2E0951" w:rsidRPr="00C41812" w14:paraId="52D5B308" w14:textId="77777777" w:rsidTr="002E0951">
        <w:trPr>
          <w:cantSplit/>
          <w:trHeight w:val="800"/>
        </w:trPr>
        <w:tc>
          <w:tcPr>
            <w:tcW w:w="1928" w:type="dxa"/>
          </w:tcPr>
          <w:p w14:paraId="52D5B300"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30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30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Substations constructed above the high flood level (HFL) by raising the foundation pad.</w:t>
            </w:r>
          </w:p>
        </w:tc>
        <w:tc>
          <w:tcPr>
            <w:tcW w:w="2136" w:type="dxa"/>
          </w:tcPr>
          <w:p w14:paraId="52D5B30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 design to account for HFL (elevation with respect to HFL elevation)</w:t>
            </w:r>
          </w:p>
        </w:tc>
        <w:tc>
          <w:tcPr>
            <w:tcW w:w="1715" w:type="dxa"/>
          </w:tcPr>
          <w:p w14:paraId="52D5B30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Base height as per flood design - once</w:t>
            </w:r>
          </w:p>
        </w:tc>
        <w:tc>
          <w:tcPr>
            <w:tcW w:w="1687" w:type="dxa"/>
          </w:tcPr>
          <w:p w14:paraId="52D5B305" w14:textId="77777777" w:rsidR="002E0951" w:rsidRPr="00C41812" w:rsidRDefault="002E0951" w:rsidP="000B0334">
            <w:pPr>
              <w:rPr>
                <w:rFonts w:ascii="Book Antiqua" w:hAnsi="Book Antiqua"/>
              </w:rPr>
            </w:pPr>
            <w:r w:rsidRPr="00C41812">
              <w:rPr>
                <w:rFonts w:ascii="Book Antiqua" w:hAnsi="Book Antiqua"/>
                <w:bCs/>
                <w:lang w:val="en-GB"/>
              </w:rPr>
              <w:t>POWERGRID</w:t>
            </w:r>
          </w:p>
        </w:tc>
        <w:tc>
          <w:tcPr>
            <w:tcW w:w="1842" w:type="dxa"/>
          </w:tcPr>
          <w:p w14:paraId="52D5B30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307"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9A68E6" w:rsidRPr="00C41812" w14:paraId="52D5B311" w14:textId="77777777" w:rsidTr="002E0951">
        <w:trPr>
          <w:cantSplit/>
          <w:trHeight w:val="800"/>
        </w:trPr>
        <w:tc>
          <w:tcPr>
            <w:tcW w:w="1928" w:type="dxa"/>
            <w:vMerge w:val="restart"/>
          </w:tcPr>
          <w:p w14:paraId="52D5B309"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Explosions/Fire</w:t>
            </w:r>
          </w:p>
        </w:tc>
        <w:tc>
          <w:tcPr>
            <w:tcW w:w="1769" w:type="dxa"/>
            <w:vMerge w:val="restart"/>
          </w:tcPr>
          <w:p w14:paraId="52D5B30A"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Hazards to life </w:t>
            </w:r>
          </w:p>
        </w:tc>
        <w:tc>
          <w:tcPr>
            <w:tcW w:w="2614" w:type="dxa"/>
          </w:tcPr>
          <w:p w14:paraId="52D5B30B"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Design of substations to include modern fire control systems/firewalls.</w:t>
            </w:r>
          </w:p>
        </w:tc>
        <w:tc>
          <w:tcPr>
            <w:tcW w:w="2136" w:type="dxa"/>
            <w:vMerge w:val="restart"/>
          </w:tcPr>
          <w:p w14:paraId="52D5B30C" w14:textId="77777777" w:rsidR="009A68E6" w:rsidRPr="00C41812" w:rsidRDefault="009A68E6" w:rsidP="000B0334">
            <w:pPr>
              <w:jc w:val="left"/>
              <w:rPr>
                <w:rFonts w:ascii="Book Antiqua" w:hAnsi="Book Antiqua"/>
              </w:rPr>
            </w:pPr>
            <w:r w:rsidRPr="00C41812">
              <w:rPr>
                <w:rFonts w:ascii="Book Antiqua" w:hAnsi="Book Antiqua"/>
              </w:rPr>
              <w:t>Substation design compliance with fire prevention and control codes</w:t>
            </w:r>
          </w:p>
        </w:tc>
        <w:tc>
          <w:tcPr>
            <w:tcW w:w="1715" w:type="dxa"/>
            <w:vMerge w:val="restart"/>
          </w:tcPr>
          <w:p w14:paraId="52D5B30D" w14:textId="77777777" w:rsidR="009A68E6" w:rsidRPr="00C41812" w:rsidRDefault="009A68E6" w:rsidP="000B0334">
            <w:pPr>
              <w:jc w:val="left"/>
              <w:rPr>
                <w:rFonts w:ascii="Book Antiqua" w:hAnsi="Book Antiqua"/>
              </w:rPr>
            </w:pPr>
            <w:r w:rsidRPr="00C41812">
              <w:rPr>
                <w:rFonts w:ascii="Book Antiqua" w:hAnsi="Book Antiqua"/>
                <w:color w:val="000000"/>
              </w:rPr>
              <w:t>Tender document to mention detailed specifications - once</w:t>
            </w:r>
          </w:p>
        </w:tc>
        <w:tc>
          <w:tcPr>
            <w:tcW w:w="1687" w:type="dxa"/>
            <w:vMerge w:val="restart"/>
          </w:tcPr>
          <w:p w14:paraId="52D5B30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30F"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vMerge w:val="restart"/>
          </w:tcPr>
          <w:p w14:paraId="52D5B310" w14:textId="77777777" w:rsidR="009A68E6" w:rsidRPr="00C41812" w:rsidRDefault="00C712B6" w:rsidP="00C712B6">
            <w:pPr>
              <w:pStyle w:val="TableText"/>
              <w:spacing w:line="240" w:lineRule="auto"/>
              <w:rPr>
                <w:rFonts w:ascii="Book Antiqua" w:hAnsi="Book Antiqua"/>
                <w:sz w:val="22"/>
                <w:lang w:val="en-GB"/>
              </w:rPr>
            </w:pPr>
            <w:r w:rsidRPr="00C41812">
              <w:rPr>
                <w:rFonts w:ascii="Book Antiqua" w:hAnsi="Book Antiqua"/>
                <w:sz w:val="22"/>
                <w:lang w:val="en-GB"/>
              </w:rPr>
              <w:t>Substation packages</w:t>
            </w:r>
          </w:p>
        </w:tc>
      </w:tr>
      <w:tr w:rsidR="009A68E6" w:rsidRPr="00C41812" w14:paraId="52D5B31A" w14:textId="77777777" w:rsidTr="002E0951">
        <w:trPr>
          <w:cantSplit/>
          <w:trHeight w:val="773"/>
        </w:trPr>
        <w:tc>
          <w:tcPr>
            <w:tcW w:w="1928" w:type="dxa"/>
            <w:vMerge/>
          </w:tcPr>
          <w:p w14:paraId="52D5B312"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313"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314"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Provision of fire fighting equipment to be located close to transformers.</w:t>
            </w:r>
          </w:p>
        </w:tc>
        <w:tc>
          <w:tcPr>
            <w:tcW w:w="2136" w:type="dxa"/>
            <w:vMerge/>
          </w:tcPr>
          <w:p w14:paraId="52D5B315" w14:textId="77777777" w:rsidR="009A68E6" w:rsidRPr="00C41812" w:rsidRDefault="009A68E6" w:rsidP="000B0334">
            <w:pPr>
              <w:jc w:val="left"/>
              <w:rPr>
                <w:rFonts w:ascii="Book Antiqua" w:hAnsi="Book Antiqua"/>
              </w:rPr>
            </w:pPr>
          </w:p>
        </w:tc>
        <w:tc>
          <w:tcPr>
            <w:tcW w:w="1715" w:type="dxa"/>
            <w:vMerge/>
          </w:tcPr>
          <w:p w14:paraId="52D5B316" w14:textId="77777777" w:rsidR="009A68E6" w:rsidRPr="00C41812" w:rsidRDefault="009A68E6" w:rsidP="000B0334">
            <w:pPr>
              <w:jc w:val="left"/>
              <w:rPr>
                <w:rFonts w:ascii="Book Antiqua" w:hAnsi="Book Antiqua"/>
              </w:rPr>
            </w:pPr>
          </w:p>
        </w:tc>
        <w:tc>
          <w:tcPr>
            <w:tcW w:w="1687" w:type="dxa"/>
            <w:vMerge/>
          </w:tcPr>
          <w:p w14:paraId="52D5B317"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9"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31D" w14:textId="77777777" w:rsidTr="002E0951">
        <w:trPr>
          <w:cantSplit/>
        </w:trPr>
        <w:tc>
          <w:tcPr>
            <w:tcW w:w="13691" w:type="dxa"/>
            <w:gridSpan w:val="7"/>
          </w:tcPr>
          <w:p w14:paraId="52D5B31B" w14:textId="77777777" w:rsidR="002E0951" w:rsidRPr="00C41812" w:rsidRDefault="002E0951" w:rsidP="000B0334">
            <w:pPr>
              <w:jc w:val="left"/>
              <w:rPr>
                <w:rFonts w:ascii="Book Antiqua" w:hAnsi="Book Antiqua"/>
              </w:rPr>
            </w:pPr>
            <w:r w:rsidRPr="00C41812">
              <w:rPr>
                <w:rFonts w:ascii="Book Antiqua" w:hAnsi="Book Antiqua"/>
                <w:b/>
                <w:bCs/>
                <w:color w:val="000000"/>
              </w:rPr>
              <w:t>Construction</w:t>
            </w:r>
          </w:p>
        </w:tc>
        <w:tc>
          <w:tcPr>
            <w:tcW w:w="1842" w:type="dxa"/>
          </w:tcPr>
          <w:p w14:paraId="52D5B31C" w14:textId="77777777" w:rsidR="002E0951" w:rsidRPr="00C41812" w:rsidRDefault="002E0951" w:rsidP="000B0334">
            <w:pPr>
              <w:jc w:val="left"/>
              <w:rPr>
                <w:rFonts w:ascii="Book Antiqua" w:hAnsi="Book Antiqua"/>
                <w:b/>
                <w:bCs/>
                <w:color w:val="000000"/>
              </w:rPr>
            </w:pPr>
          </w:p>
        </w:tc>
      </w:tr>
      <w:tr w:rsidR="002E0951" w:rsidRPr="00C41812" w14:paraId="52D5B326" w14:textId="77777777" w:rsidTr="002E0951">
        <w:tc>
          <w:tcPr>
            <w:tcW w:w="1928" w:type="dxa"/>
          </w:tcPr>
          <w:p w14:paraId="52D5B31E" w14:textId="77777777" w:rsidR="002E0951" w:rsidRPr="00C41812" w:rsidRDefault="002E0951" w:rsidP="000B0334">
            <w:pPr>
              <w:jc w:val="left"/>
              <w:rPr>
                <w:rFonts w:ascii="Book Antiqua" w:hAnsi="Book Antiqua"/>
              </w:rPr>
            </w:pPr>
            <w:r w:rsidRPr="00C41812">
              <w:rPr>
                <w:rFonts w:ascii="Book Antiqua" w:hAnsi="Book Antiqua"/>
              </w:rPr>
              <w:t>Equipment layout and installation</w:t>
            </w:r>
          </w:p>
        </w:tc>
        <w:tc>
          <w:tcPr>
            <w:tcW w:w="1769" w:type="dxa"/>
          </w:tcPr>
          <w:p w14:paraId="52D5B31F" w14:textId="77777777" w:rsidR="002E0951" w:rsidRPr="00C41812" w:rsidRDefault="002E0951" w:rsidP="000B0334">
            <w:pPr>
              <w:jc w:val="left"/>
              <w:rPr>
                <w:rFonts w:ascii="Book Antiqua" w:hAnsi="Book Antiqua"/>
              </w:rPr>
            </w:pPr>
            <w:r w:rsidRPr="00C41812">
              <w:rPr>
                <w:rFonts w:ascii="Book Antiqua" w:hAnsi="Book Antiqua"/>
              </w:rPr>
              <w:t>Noise and vibrations</w:t>
            </w:r>
          </w:p>
        </w:tc>
        <w:tc>
          <w:tcPr>
            <w:tcW w:w="2614" w:type="dxa"/>
          </w:tcPr>
          <w:p w14:paraId="52D5B32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 selection seeking to minimize ground disturbance.</w:t>
            </w:r>
          </w:p>
        </w:tc>
        <w:tc>
          <w:tcPr>
            <w:tcW w:w="2136" w:type="dxa"/>
          </w:tcPr>
          <w:p w14:paraId="52D5B32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w:t>
            </w:r>
          </w:p>
        </w:tc>
        <w:tc>
          <w:tcPr>
            <w:tcW w:w="1715" w:type="dxa"/>
          </w:tcPr>
          <w:p w14:paraId="52D5B32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 xml:space="preserve">Construction techniques and machinery creating minimal ground disturbance - once at the </w:t>
            </w:r>
            <w:r w:rsidRPr="00C41812">
              <w:rPr>
                <w:rFonts w:ascii="Book Antiqua" w:hAnsi="Book Antiqua"/>
                <w:color w:val="000000"/>
              </w:rPr>
              <w:lastRenderedPageBreak/>
              <w:t>start of each construction phase</w:t>
            </w:r>
          </w:p>
        </w:tc>
        <w:tc>
          <w:tcPr>
            <w:tcW w:w="1687" w:type="dxa"/>
          </w:tcPr>
          <w:p w14:paraId="52D5B32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 (Contractor through contract provisions)</w:t>
            </w:r>
          </w:p>
        </w:tc>
        <w:tc>
          <w:tcPr>
            <w:tcW w:w="1842" w:type="dxa"/>
          </w:tcPr>
          <w:p w14:paraId="52D5B324" w14:textId="77777777" w:rsidR="002E0951" w:rsidRPr="00C41812" w:rsidRDefault="002E0951" w:rsidP="000B0334">
            <w:pPr>
              <w:rPr>
                <w:rFonts w:ascii="Book Antiqua" w:hAnsi="Book Antiqua"/>
              </w:rPr>
            </w:pPr>
            <w:r w:rsidRPr="00C41812">
              <w:rPr>
                <w:rFonts w:ascii="Book Antiqua" w:hAnsi="Book Antiqua"/>
                <w:lang w:val="en-GB"/>
              </w:rPr>
              <w:t>Construction period</w:t>
            </w:r>
          </w:p>
        </w:tc>
        <w:tc>
          <w:tcPr>
            <w:tcW w:w="1842" w:type="dxa"/>
          </w:tcPr>
          <w:p w14:paraId="52D5B325" w14:textId="77777777" w:rsidR="002E0951" w:rsidRPr="00C41812" w:rsidRDefault="009A68E6" w:rsidP="000B0334">
            <w:pPr>
              <w:rPr>
                <w:rFonts w:ascii="Book Antiqua" w:hAnsi="Book Antiqua"/>
                <w:lang w:val="en-GB"/>
              </w:rPr>
            </w:pPr>
            <w:r w:rsidRPr="00C41812">
              <w:rPr>
                <w:rFonts w:ascii="Book Antiqua" w:hAnsi="Book Antiqua"/>
                <w:lang w:val="en-GB"/>
              </w:rPr>
              <w:t>All packages</w:t>
            </w:r>
          </w:p>
        </w:tc>
      </w:tr>
      <w:tr w:rsidR="00C712B6" w:rsidRPr="00C41812" w14:paraId="52D5B32F" w14:textId="77777777" w:rsidTr="002E0951">
        <w:tc>
          <w:tcPr>
            <w:tcW w:w="1928" w:type="dxa"/>
          </w:tcPr>
          <w:p w14:paraId="52D5B327" w14:textId="77777777" w:rsidR="00C712B6" w:rsidRPr="00C41812" w:rsidRDefault="00C712B6" w:rsidP="000B0334">
            <w:pPr>
              <w:jc w:val="left"/>
              <w:rPr>
                <w:rFonts w:ascii="Book Antiqua" w:hAnsi="Book Antiqua"/>
              </w:rPr>
            </w:pPr>
            <w:r w:rsidRPr="00C41812">
              <w:rPr>
                <w:rFonts w:ascii="Book Antiqua" w:hAnsi="Book Antiqua"/>
              </w:rPr>
              <w:t xml:space="preserve">Physical construction </w:t>
            </w:r>
          </w:p>
        </w:tc>
        <w:tc>
          <w:tcPr>
            <w:tcW w:w="1769" w:type="dxa"/>
          </w:tcPr>
          <w:p w14:paraId="52D5B328" w14:textId="77777777" w:rsidR="00C712B6" w:rsidRPr="00C41812" w:rsidRDefault="00C712B6" w:rsidP="000B0334">
            <w:pPr>
              <w:jc w:val="left"/>
              <w:rPr>
                <w:rFonts w:ascii="Book Antiqua" w:hAnsi="Book Antiqua"/>
              </w:rPr>
            </w:pPr>
            <w:r w:rsidRPr="00C41812">
              <w:rPr>
                <w:rFonts w:ascii="Book Antiqua" w:hAnsi="Book Antiqua"/>
              </w:rPr>
              <w:t>Disturbed farming activity</w:t>
            </w:r>
          </w:p>
        </w:tc>
        <w:tc>
          <w:tcPr>
            <w:tcW w:w="2614" w:type="dxa"/>
          </w:tcPr>
          <w:p w14:paraId="52D5B32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 cropping land timed to avoid disturbance of field crops (within one month of harvest wherever possible).</w:t>
            </w:r>
          </w:p>
        </w:tc>
        <w:tc>
          <w:tcPr>
            <w:tcW w:w="2136" w:type="dxa"/>
          </w:tcPr>
          <w:p w14:paraId="52D5B32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start of construction</w:t>
            </w:r>
          </w:p>
        </w:tc>
        <w:tc>
          <w:tcPr>
            <w:tcW w:w="1715" w:type="dxa"/>
          </w:tcPr>
          <w:p w14:paraId="52D5B32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Crop disturbance –Post harvest as soon as possible but before next crop - once per site</w:t>
            </w:r>
          </w:p>
        </w:tc>
        <w:tc>
          <w:tcPr>
            <w:tcW w:w="1687" w:type="dxa"/>
          </w:tcPr>
          <w:p w14:paraId="52D5B32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2D"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32E" w14:textId="77777777" w:rsidR="00C712B6" w:rsidRPr="00C41812" w:rsidRDefault="005928C7" w:rsidP="00C712B6">
            <w:pPr>
              <w:jc w:val="left"/>
              <w:rPr>
                <w:rFonts w:ascii="Book Antiqua" w:hAnsi="Book Antiqua"/>
                <w:lang w:val="en-GB"/>
              </w:rPr>
            </w:pPr>
            <w:r w:rsidRPr="00C41812">
              <w:rPr>
                <w:rFonts w:ascii="Book Antiqua" w:hAnsi="Book Antiqua"/>
                <w:lang w:val="en-GB"/>
              </w:rPr>
              <w:t>All packages</w:t>
            </w:r>
          </w:p>
        </w:tc>
      </w:tr>
      <w:tr w:rsidR="00C712B6" w:rsidRPr="00C41812" w14:paraId="52D5B338" w14:textId="77777777" w:rsidTr="002E0951">
        <w:trPr>
          <w:cantSplit/>
        </w:trPr>
        <w:tc>
          <w:tcPr>
            <w:tcW w:w="1928" w:type="dxa"/>
            <w:vMerge w:val="restart"/>
          </w:tcPr>
          <w:p w14:paraId="52D5B330" w14:textId="77777777" w:rsidR="00C712B6" w:rsidRPr="00C41812" w:rsidRDefault="00C712B6" w:rsidP="000B0334">
            <w:pPr>
              <w:jc w:val="left"/>
              <w:rPr>
                <w:rFonts w:ascii="Book Antiqua" w:hAnsi="Book Antiqua"/>
              </w:rPr>
            </w:pPr>
            <w:r w:rsidRPr="00C41812">
              <w:rPr>
                <w:rFonts w:ascii="Book Antiqua" w:hAnsi="Book Antiqua"/>
              </w:rPr>
              <w:t>Mechanized construction</w:t>
            </w:r>
          </w:p>
        </w:tc>
        <w:tc>
          <w:tcPr>
            <w:tcW w:w="1769" w:type="dxa"/>
          </w:tcPr>
          <w:p w14:paraId="52D5B331" w14:textId="77777777" w:rsidR="00C712B6" w:rsidRPr="00C41812" w:rsidRDefault="00C712B6" w:rsidP="000B0334">
            <w:pPr>
              <w:jc w:val="left"/>
              <w:rPr>
                <w:rFonts w:ascii="Book Antiqua" w:hAnsi="Book Antiqua"/>
              </w:rPr>
            </w:pPr>
            <w:r w:rsidRPr="00C41812">
              <w:rPr>
                <w:rFonts w:ascii="Book Antiqua" w:hAnsi="Book Antiqua"/>
              </w:rPr>
              <w:t>Noise, vibration and operator safety, efficient operation</w:t>
            </w:r>
          </w:p>
        </w:tc>
        <w:tc>
          <w:tcPr>
            <w:tcW w:w="2614" w:type="dxa"/>
          </w:tcPr>
          <w:p w14:paraId="52D5B3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to be well maintained.</w:t>
            </w:r>
          </w:p>
        </w:tc>
        <w:tc>
          <w:tcPr>
            <w:tcW w:w="2136" w:type="dxa"/>
          </w:tcPr>
          <w:p w14:paraId="52D5B33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w:t>
            </w:r>
          </w:p>
        </w:tc>
        <w:tc>
          <w:tcPr>
            <w:tcW w:w="1715" w:type="dxa"/>
          </w:tcPr>
          <w:p w14:paraId="52D5B33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6"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37"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41" w14:textId="77777777" w:rsidTr="002E0951">
        <w:trPr>
          <w:cantSplit/>
        </w:trPr>
        <w:tc>
          <w:tcPr>
            <w:tcW w:w="1928" w:type="dxa"/>
            <w:vMerge/>
          </w:tcPr>
          <w:p w14:paraId="52D5B339" w14:textId="77777777" w:rsidR="00C712B6" w:rsidRPr="00C41812" w:rsidRDefault="00C712B6" w:rsidP="000B0334">
            <w:pPr>
              <w:jc w:val="left"/>
              <w:rPr>
                <w:rFonts w:ascii="Book Antiqua" w:hAnsi="Book Antiqua"/>
              </w:rPr>
            </w:pPr>
          </w:p>
        </w:tc>
        <w:tc>
          <w:tcPr>
            <w:tcW w:w="1769" w:type="dxa"/>
          </w:tcPr>
          <w:p w14:paraId="52D5B33A" w14:textId="77777777" w:rsidR="00C712B6" w:rsidRPr="00C41812" w:rsidRDefault="00C712B6" w:rsidP="000B0334">
            <w:pPr>
              <w:jc w:val="left"/>
              <w:rPr>
                <w:rFonts w:ascii="Book Antiqua" w:hAnsi="Book Antiqua"/>
              </w:rPr>
            </w:pPr>
            <w:r w:rsidRPr="00C41812">
              <w:rPr>
                <w:rFonts w:ascii="Book Antiqua" w:hAnsi="Book Antiqua"/>
              </w:rPr>
              <w:t>Noise, vibration, equipment wear and tear</w:t>
            </w:r>
          </w:p>
        </w:tc>
        <w:tc>
          <w:tcPr>
            <w:tcW w:w="2614" w:type="dxa"/>
          </w:tcPr>
          <w:p w14:paraId="52D5B33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Turning off plant not in use.</w:t>
            </w:r>
          </w:p>
        </w:tc>
        <w:tc>
          <w:tcPr>
            <w:tcW w:w="2136" w:type="dxa"/>
          </w:tcPr>
          <w:p w14:paraId="52D5B33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 and operating schedules</w:t>
            </w:r>
          </w:p>
        </w:tc>
        <w:tc>
          <w:tcPr>
            <w:tcW w:w="1715" w:type="dxa"/>
          </w:tcPr>
          <w:p w14:paraId="52D5B33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F"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40" w14:textId="77777777" w:rsidR="00C712B6" w:rsidRPr="00C41812" w:rsidRDefault="00C712B6" w:rsidP="000B0334">
            <w:pPr>
              <w:jc w:val="left"/>
              <w:rPr>
                <w:rFonts w:ascii="Book Antiqua" w:hAnsi="Book Antiqua"/>
                <w:lang w:val="en-GB"/>
              </w:rPr>
            </w:pPr>
          </w:p>
        </w:tc>
      </w:tr>
      <w:tr w:rsidR="00C712B6" w:rsidRPr="00C41812" w14:paraId="52D5B34A" w14:textId="77777777" w:rsidTr="002E0951">
        <w:trPr>
          <w:cantSplit/>
        </w:trPr>
        <w:tc>
          <w:tcPr>
            <w:tcW w:w="1928" w:type="dxa"/>
            <w:vMerge w:val="restart"/>
          </w:tcPr>
          <w:p w14:paraId="52D5B342" w14:textId="77777777" w:rsidR="00C712B6" w:rsidRPr="00C41812" w:rsidRDefault="00C712B6" w:rsidP="000B0334">
            <w:pPr>
              <w:jc w:val="left"/>
              <w:rPr>
                <w:rFonts w:ascii="Book Antiqua" w:hAnsi="Book Antiqua"/>
              </w:rPr>
            </w:pPr>
            <w:r w:rsidRPr="00C41812">
              <w:rPr>
                <w:rFonts w:ascii="Book Antiqua" w:hAnsi="Book Antiqua"/>
              </w:rPr>
              <w:t>Construction of roads for accessibility</w:t>
            </w:r>
          </w:p>
        </w:tc>
        <w:tc>
          <w:tcPr>
            <w:tcW w:w="1769" w:type="dxa"/>
          </w:tcPr>
          <w:p w14:paraId="52D5B343" w14:textId="77777777" w:rsidR="00C712B6" w:rsidRPr="00C41812" w:rsidRDefault="00C712B6" w:rsidP="000B0334">
            <w:pPr>
              <w:jc w:val="left"/>
              <w:rPr>
                <w:rFonts w:ascii="Book Antiqua" w:hAnsi="Book Antiqua"/>
              </w:rPr>
            </w:pPr>
            <w:r w:rsidRPr="00C41812">
              <w:rPr>
                <w:rFonts w:ascii="Book Antiqua" w:hAnsi="Book Antiqua"/>
              </w:rPr>
              <w:t xml:space="preserve">Increase in airborne dust particles </w:t>
            </w:r>
          </w:p>
        </w:tc>
        <w:tc>
          <w:tcPr>
            <w:tcW w:w="2614" w:type="dxa"/>
          </w:tcPr>
          <w:p w14:paraId="52D5B34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Existing roads and tracks used for construction and maintenance access to the line wherever possible.</w:t>
            </w:r>
          </w:p>
        </w:tc>
        <w:tc>
          <w:tcPr>
            <w:tcW w:w="2136" w:type="dxa"/>
          </w:tcPr>
          <w:p w14:paraId="52D5B34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roads, routes (length and width of new access roads to be constructed)</w:t>
            </w:r>
          </w:p>
        </w:tc>
        <w:tc>
          <w:tcPr>
            <w:tcW w:w="1715" w:type="dxa"/>
          </w:tcPr>
          <w:p w14:paraId="52D5B34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Use of established roads wherever possible - every 2 weeks</w:t>
            </w:r>
          </w:p>
        </w:tc>
        <w:tc>
          <w:tcPr>
            <w:tcW w:w="1687" w:type="dxa"/>
          </w:tcPr>
          <w:p w14:paraId="52D5B3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48"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49"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53" w14:textId="77777777" w:rsidTr="002E0951">
        <w:trPr>
          <w:cantSplit/>
        </w:trPr>
        <w:tc>
          <w:tcPr>
            <w:tcW w:w="1928" w:type="dxa"/>
            <w:vMerge/>
          </w:tcPr>
          <w:p w14:paraId="52D5B34B" w14:textId="77777777" w:rsidR="00C712B6" w:rsidRPr="00C41812" w:rsidRDefault="00C712B6" w:rsidP="000B0334">
            <w:pPr>
              <w:jc w:val="left"/>
              <w:rPr>
                <w:rFonts w:ascii="Book Antiqua" w:hAnsi="Book Antiqua"/>
              </w:rPr>
            </w:pPr>
          </w:p>
        </w:tc>
        <w:tc>
          <w:tcPr>
            <w:tcW w:w="1769" w:type="dxa"/>
          </w:tcPr>
          <w:p w14:paraId="52D5B34C" w14:textId="77777777" w:rsidR="00C712B6" w:rsidRPr="00C41812" w:rsidRDefault="00C712B6" w:rsidP="000B0334">
            <w:pPr>
              <w:jc w:val="left"/>
              <w:rPr>
                <w:rFonts w:ascii="Book Antiqua" w:hAnsi="Book Antiqua"/>
              </w:rPr>
            </w:pPr>
            <w:r w:rsidRPr="00C41812">
              <w:rPr>
                <w:rFonts w:ascii="Book Antiqua" w:hAnsi="Book Antiqua"/>
              </w:rPr>
              <w:t>Increased land requirement for temporary accessibility</w:t>
            </w:r>
          </w:p>
        </w:tc>
        <w:tc>
          <w:tcPr>
            <w:tcW w:w="2614" w:type="dxa"/>
          </w:tcPr>
          <w:p w14:paraId="52D5B34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New access ways restricted to a single carriageway width within the </w:t>
            </w:r>
            <w:proofErr w:type="spellStart"/>
            <w:r w:rsidRPr="00C41812">
              <w:rPr>
                <w:rFonts w:ascii="Book Antiqua" w:hAnsi="Book Antiqua"/>
                <w:color w:val="000000"/>
              </w:rPr>
              <w:t>RoW</w:t>
            </w:r>
            <w:proofErr w:type="spellEnd"/>
            <w:r w:rsidRPr="00C41812">
              <w:rPr>
                <w:rFonts w:ascii="Book Antiqua" w:hAnsi="Book Antiqua"/>
                <w:color w:val="000000"/>
              </w:rPr>
              <w:t>.</w:t>
            </w:r>
          </w:p>
        </w:tc>
        <w:tc>
          <w:tcPr>
            <w:tcW w:w="2136" w:type="dxa"/>
          </w:tcPr>
          <w:p w14:paraId="52D5B34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width (meters)</w:t>
            </w:r>
          </w:p>
        </w:tc>
        <w:tc>
          <w:tcPr>
            <w:tcW w:w="1715" w:type="dxa"/>
          </w:tcPr>
          <w:p w14:paraId="52D5B34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Access restricted to single carriageway width within </w:t>
            </w:r>
            <w:proofErr w:type="spellStart"/>
            <w:r w:rsidRPr="00C41812">
              <w:rPr>
                <w:rFonts w:ascii="Book Antiqua" w:hAnsi="Book Antiqua"/>
                <w:color w:val="000000"/>
              </w:rPr>
              <w:t>RoW</w:t>
            </w:r>
            <w:proofErr w:type="spellEnd"/>
            <w:r w:rsidRPr="00C41812">
              <w:rPr>
                <w:rFonts w:ascii="Book Antiqua" w:hAnsi="Book Antiqua"/>
                <w:color w:val="000000"/>
              </w:rPr>
              <w:t xml:space="preserve"> - every 2 weeks</w:t>
            </w:r>
          </w:p>
        </w:tc>
        <w:tc>
          <w:tcPr>
            <w:tcW w:w="1687" w:type="dxa"/>
          </w:tcPr>
          <w:p w14:paraId="52D5B3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51"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52" w14:textId="77777777" w:rsidR="00C712B6" w:rsidRPr="00C41812" w:rsidRDefault="00C712B6" w:rsidP="000B0334">
            <w:pPr>
              <w:jc w:val="left"/>
              <w:rPr>
                <w:rFonts w:ascii="Book Antiqua" w:hAnsi="Book Antiqua"/>
                <w:lang w:val="en-GB"/>
              </w:rPr>
            </w:pPr>
            <w:r w:rsidRPr="00C41812">
              <w:rPr>
                <w:rFonts w:ascii="Book Antiqua" w:hAnsi="Book Antiqua"/>
                <w:lang w:val="en-GB"/>
              </w:rPr>
              <w:t xml:space="preserve"> </w:t>
            </w:r>
          </w:p>
        </w:tc>
      </w:tr>
      <w:tr w:rsidR="00C712B6" w:rsidRPr="00C41812" w14:paraId="52D5B35E" w14:textId="77777777" w:rsidTr="002E0951">
        <w:tc>
          <w:tcPr>
            <w:tcW w:w="1928" w:type="dxa"/>
          </w:tcPr>
          <w:p w14:paraId="52D5B354" w14:textId="77777777" w:rsidR="00C712B6" w:rsidRPr="00C41812" w:rsidRDefault="00C712B6" w:rsidP="000B0334">
            <w:pPr>
              <w:jc w:val="left"/>
              <w:rPr>
                <w:rFonts w:ascii="Book Antiqua" w:hAnsi="Book Antiqua"/>
              </w:rPr>
            </w:pPr>
            <w:r w:rsidRPr="00C41812">
              <w:rPr>
                <w:rFonts w:ascii="Book Antiqua" w:hAnsi="Book Antiqua"/>
              </w:rPr>
              <w:t>Temporary blockage of utilities</w:t>
            </w:r>
          </w:p>
        </w:tc>
        <w:tc>
          <w:tcPr>
            <w:tcW w:w="1769" w:type="dxa"/>
          </w:tcPr>
          <w:p w14:paraId="52D5B355" w14:textId="77777777" w:rsidR="00C712B6" w:rsidRPr="00C41812" w:rsidRDefault="00C712B6" w:rsidP="000B0334">
            <w:pPr>
              <w:jc w:val="left"/>
              <w:rPr>
                <w:rFonts w:ascii="Book Antiqua" w:hAnsi="Book Antiqua"/>
              </w:rPr>
            </w:pPr>
            <w:r w:rsidRPr="00C41812">
              <w:rPr>
                <w:rFonts w:ascii="Book Antiqua" w:hAnsi="Book Antiqua"/>
              </w:rPr>
              <w:t>Overflows, reduced discharge</w:t>
            </w:r>
          </w:p>
        </w:tc>
        <w:tc>
          <w:tcPr>
            <w:tcW w:w="2614" w:type="dxa"/>
          </w:tcPr>
          <w:p w14:paraId="52D5B35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placement of fill in drains/canals not permitted.</w:t>
            </w:r>
          </w:p>
        </w:tc>
        <w:tc>
          <w:tcPr>
            <w:tcW w:w="2136" w:type="dxa"/>
          </w:tcPr>
          <w:p w14:paraId="52D5B35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fill placement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5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Absence of fill in sensitive drainage areas - every 4 weeks</w:t>
            </w:r>
          </w:p>
        </w:tc>
        <w:tc>
          <w:tcPr>
            <w:tcW w:w="1687" w:type="dxa"/>
          </w:tcPr>
          <w:p w14:paraId="52D5B35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p w14:paraId="52D5B35A" w14:textId="77777777" w:rsidR="0094643E" w:rsidRPr="00C41812" w:rsidRDefault="0094643E" w:rsidP="000B0334">
            <w:pPr>
              <w:pStyle w:val="TableText"/>
              <w:spacing w:line="240" w:lineRule="auto"/>
              <w:rPr>
                <w:rFonts w:ascii="Book Antiqua" w:hAnsi="Book Antiqua"/>
                <w:sz w:val="22"/>
                <w:lang w:val="en-GB"/>
              </w:rPr>
            </w:pPr>
          </w:p>
          <w:p w14:paraId="52D5B35B" w14:textId="77777777" w:rsidR="007729DA" w:rsidRPr="00C41812" w:rsidRDefault="007729DA" w:rsidP="000B0334">
            <w:pPr>
              <w:pStyle w:val="TableText"/>
              <w:spacing w:line="240" w:lineRule="auto"/>
              <w:rPr>
                <w:rFonts w:ascii="Book Antiqua" w:hAnsi="Book Antiqua"/>
                <w:sz w:val="22"/>
                <w:lang w:val="en-GB"/>
              </w:rPr>
            </w:pPr>
          </w:p>
        </w:tc>
        <w:tc>
          <w:tcPr>
            <w:tcW w:w="1842" w:type="dxa"/>
          </w:tcPr>
          <w:p w14:paraId="52D5B35C"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5D"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67" w14:textId="77777777" w:rsidTr="002E0951">
        <w:tc>
          <w:tcPr>
            <w:tcW w:w="1928" w:type="dxa"/>
          </w:tcPr>
          <w:p w14:paraId="52D5B35F"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tcPr>
          <w:p w14:paraId="52D5B360"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tcPr>
          <w:p w14:paraId="52D5B36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Marking of vegetation to be removed prior to clearance, and strict control on clearing activities to ensure minimal clearance.</w:t>
            </w:r>
          </w:p>
        </w:tc>
        <w:tc>
          <w:tcPr>
            <w:tcW w:w="2136" w:type="dxa"/>
          </w:tcPr>
          <w:p w14:paraId="52D5B36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Vegetation marking and clearance control (area in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6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Clearance strictly limited to target vegetation - every 2 weeks</w:t>
            </w:r>
          </w:p>
        </w:tc>
        <w:tc>
          <w:tcPr>
            <w:tcW w:w="1687" w:type="dxa"/>
          </w:tcPr>
          <w:p w14:paraId="52D5B3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5"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6"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70" w14:textId="77777777" w:rsidTr="002E0951">
        <w:trPr>
          <w:cantSplit/>
        </w:trPr>
        <w:tc>
          <w:tcPr>
            <w:tcW w:w="1928" w:type="dxa"/>
            <w:vMerge w:val="restart"/>
          </w:tcPr>
          <w:p w14:paraId="52D5B368" w14:textId="77777777" w:rsidR="00C712B6" w:rsidRPr="00C41812" w:rsidRDefault="00C712B6" w:rsidP="000B0334">
            <w:pPr>
              <w:jc w:val="left"/>
              <w:rPr>
                <w:rFonts w:ascii="Book Antiqua" w:hAnsi="Book Antiqua"/>
              </w:rPr>
            </w:pPr>
            <w:r w:rsidRPr="00C41812">
              <w:rPr>
                <w:rFonts w:ascii="Book Antiqua" w:hAnsi="Book Antiqua"/>
              </w:rPr>
              <w:t xml:space="preserve">Trimming/cutting of trees within </w:t>
            </w:r>
            <w:proofErr w:type="spellStart"/>
            <w:r w:rsidRPr="00C41812">
              <w:rPr>
                <w:rFonts w:ascii="Book Antiqua" w:hAnsi="Book Antiqua"/>
              </w:rPr>
              <w:t>RoW</w:t>
            </w:r>
            <w:proofErr w:type="spellEnd"/>
          </w:p>
        </w:tc>
        <w:tc>
          <w:tcPr>
            <w:tcW w:w="1769" w:type="dxa"/>
          </w:tcPr>
          <w:p w14:paraId="52D5B369" w14:textId="77777777" w:rsidR="00C712B6" w:rsidRPr="00C41812" w:rsidRDefault="00C712B6" w:rsidP="000B0334">
            <w:pPr>
              <w:jc w:val="left"/>
              <w:rPr>
                <w:rFonts w:ascii="Book Antiqua" w:hAnsi="Book Antiqua"/>
              </w:rPr>
            </w:pPr>
            <w:r w:rsidRPr="00C41812">
              <w:rPr>
                <w:rFonts w:ascii="Book Antiqua" w:hAnsi="Book Antiqua"/>
              </w:rPr>
              <w:t>Fire hazards</w:t>
            </w:r>
          </w:p>
        </w:tc>
        <w:tc>
          <w:tcPr>
            <w:tcW w:w="2614" w:type="dxa"/>
          </w:tcPr>
          <w:p w14:paraId="52D5B3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Trees allowed growing up to a height within the </w:t>
            </w:r>
            <w:proofErr w:type="spellStart"/>
            <w:r w:rsidRPr="00C41812">
              <w:rPr>
                <w:rFonts w:ascii="Book Antiqua" w:hAnsi="Book Antiqua"/>
                <w:color w:val="000000"/>
              </w:rPr>
              <w:t>RoW</w:t>
            </w:r>
            <w:proofErr w:type="spellEnd"/>
            <w:r w:rsidRPr="00C41812">
              <w:rPr>
                <w:rFonts w:ascii="Book Antiqua" w:hAnsi="Book Antiqua"/>
                <w:color w:val="000000"/>
              </w:rPr>
              <w:t xml:space="preserve"> by maintaining adequate clearance between the top of tree and the conductor as per the regulations.</w:t>
            </w:r>
          </w:p>
        </w:tc>
        <w:tc>
          <w:tcPr>
            <w:tcW w:w="2136" w:type="dxa"/>
          </w:tcPr>
          <w:p w14:paraId="52D5B36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 (average and maximum tree height at maturity, in meters)</w:t>
            </w:r>
          </w:p>
        </w:tc>
        <w:tc>
          <w:tcPr>
            <w:tcW w:w="1715" w:type="dxa"/>
          </w:tcPr>
          <w:p w14:paraId="52D5B36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target species in </w:t>
            </w:r>
            <w:proofErr w:type="spellStart"/>
            <w:r w:rsidRPr="00C41812">
              <w:rPr>
                <w:rFonts w:ascii="Book Antiqua" w:hAnsi="Book Antiqua"/>
                <w:color w:val="000000"/>
              </w:rPr>
              <w:t>RoW</w:t>
            </w:r>
            <w:proofErr w:type="spellEnd"/>
            <w:r w:rsidRPr="00C41812">
              <w:rPr>
                <w:rFonts w:ascii="Book Antiqua" w:hAnsi="Book Antiqua"/>
                <w:color w:val="000000"/>
              </w:rPr>
              <w:t xml:space="preserve"> following vegetation clearance – once per site</w:t>
            </w:r>
          </w:p>
        </w:tc>
        <w:tc>
          <w:tcPr>
            <w:tcW w:w="1687" w:type="dxa"/>
          </w:tcPr>
          <w:p w14:paraId="52D5B36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E"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F"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79" w14:textId="77777777" w:rsidTr="002E0951">
        <w:trPr>
          <w:cantSplit/>
        </w:trPr>
        <w:tc>
          <w:tcPr>
            <w:tcW w:w="1928" w:type="dxa"/>
            <w:vMerge/>
          </w:tcPr>
          <w:p w14:paraId="52D5B371" w14:textId="77777777" w:rsidR="00C712B6" w:rsidRPr="00C41812" w:rsidRDefault="00C712B6" w:rsidP="000B0334">
            <w:pPr>
              <w:jc w:val="left"/>
              <w:rPr>
                <w:rFonts w:ascii="Book Antiqua" w:hAnsi="Book Antiqua"/>
              </w:rPr>
            </w:pPr>
          </w:p>
        </w:tc>
        <w:tc>
          <w:tcPr>
            <w:tcW w:w="1769" w:type="dxa"/>
            <w:vMerge w:val="restart"/>
          </w:tcPr>
          <w:p w14:paraId="52D5B372"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7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Trees that can survive pruning to comply should be pruned instead of cleared.</w:t>
            </w:r>
          </w:p>
        </w:tc>
        <w:tc>
          <w:tcPr>
            <w:tcW w:w="2136" w:type="dxa"/>
          </w:tcPr>
          <w:p w14:paraId="52D5B37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w:t>
            </w:r>
          </w:p>
        </w:tc>
        <w:tc>
          <w:tcPr>
            <w:tcW w:w="1715" w:type="dxa"/>
          </w:tcPr>
          <w:p w14:paraId="52D5B37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target species in </w:t>
            </w:r>
            <w:proofErr w:type="spellStart"/>
            <w:r w:rsidRPr="00C41812">
              <w:rPr>
                <w:rFonts w:ascii="Book Antiqua" w:hAnsi="Book Antiqua"/>
                <w:color w:val="000000"/>
              </w:rPr>
              <w:t>RoW</w:t>
            </w:r>
            <w:proofErr w:type="spellEnd"/>
            <w:r w:rsidRPr="00C41812">
              <w:rPr>
                <w:rFonts w:ascii="Book Antiqua" w:hAnsi="Book Antiqua"/>
                <w:color w:val="000000"/>
              </w:rPr>
              <w:t xml:space="preserve"> following vegetation clearance – once per site</w:t>
            </w:r>
          </w:p>
        </w:tc>
        <w:tc>
          <w:tcPr>
            <w:tcW w:w="1687" w:type="dxa"/>
          </w:tcPr>
          <w:p w14:paraId="52D5B3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77"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78"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84" w14:textId="77777777" w:rsidTr="002E0951">
        <w:trPr>
          <w:cantSplit/>
        </w:trPr>
        <w:tc>
          <w:tcPr>
            <w:tcW w:w="1928" w:type="dxa"/>
            <w:vMerge/>
          </w:tcPr>
          <w:p w14:paraId="52D5B37A" w14:textId="77777777" w:rsidR="00C712B6" w:rsidRPr="00C41812" w:rsidRDefault="00C712B6" w:rsidP="000B0334">
            <w:pPr>
              <w:jc w:val="left"/>
              <w:rPr>
                <w:rFonts w:ascii="Book Antiqua" w:hAnsi="Book Antiqua"/>
              </w:rPr>
            </w:pPr>
          </w:p>
        </w:tc>
        <w:tc>
          <w:tcPr>
            <w:tcW w:w="1769" w:type="dxa"/>
            <w:vMerge/>
          </w:tcPr>
          <w:p w14:paraId="52D5B37B" w14:textId="77777777" w:rsidR="00C712B6" w:rsidRPr="00C41812" w:rsidRDefault="00C712B6" w:rsidP="000B0334">
            <w:pPr>
              <w:jc w:val="left"/>
              <w:rPr>
                <w:rFonts w:ascii="Book Antiqua" w:hAnsi="Book Antiqua"/>
              </w:rPr>
            </w:pPr>
          </w:p>
        </w:tc>
        <w:tc>
          <w:tcPr>
            <w:tcW w:w="2614" w:type="dxa"/>
          </w:tcPr>
          <w:p w14:paraId="52D5B37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Felled trees and other cleared or pruned vegetation to be disposed of as authorized by the statutory bodies.</w:t>
            </w:r>
          </w:p>
        </w:tc>
        <w:tc>
          <w:tcPr>
            <w:tcW w:w="2136" w:type="dxa"/>
          </w:tcPr>
          <w:p w14:paraId="52D5B37D" w14:textId="77777777" w:rsidR="0094643E" w:rsidRPr="00C41812" w:rsidRDefault="00C712B6" w:rsidP="000B0334">
            <w:pPr>
              <w:jc w:val="left"/>
              <w:rPr>
                <w:rFonts w:ascii="Book Antiqua" w:hAnsi="Book Antiqua"/>
                <w:color w:val="000000"/>
              </w:rPr>
            </w:pPr>
            <w:r w:rsidRPr="00C41812">
              <w:rPr>
                <w:rFonts w:ascii="Book Antiqua" w:hAnsi="Book Antiqua"/>
                <w:color w:val="000000"/>
              </w:rPr>
              <w:t>Disposal of cleared vegetation as approved by the statutory authorities (area cleared in m</w:t>
            </w:r>
            <w:r w:rsidRPr="00C41812">
              <w:rPr>
                <w:rFonts w:ascii="Book Antiqua" w:hAnsi="Book Antiqua"/>
                <w:color w:val="000000"/>
                <w:vertAlign w:val="superscript"/>
              </w:rPr>
              <w:t>2</w:t>
            </w:r>
            <w:r w:rsidRPr="00C41812">
              <w:rPr>
                <w:rFonts w:ascii="Book Antiqua" w:hAnsi="Book Antiqua"/>
                <w:color w:val="000000"/>
              </w:rPr>
              <w:t>)</w:t>
            </w:r>
          </w:p>
          <w:p w14:paraId="52D5B37E" w14:textId="77777777" w:rsidR="00C712B6" w:rsidRPr="00C41812" w:rsidRDefault="00C712B6" w:rsidP="0094643E">
            <w:pPr>
              <w:jc w:val="center"/>
              <w:rPr>
                <w:rFonts w:ascii="Book Antiqua" w:hAnsi="Book Antiqua"/>
              </w:rPr>
            </w:pPr>
          </w:p>
          <w:p w14:paraId="52D5B37F" w14:textId="77777777" w:rsidR="007729DA" w:rsidRPr="00C41812" w:rsidRDefault="007729DA" w:rsidP="008B681A">
            <w:pPr>
              <w:rPr>
                <w:rFonts w:ascii="Book Antiqua" w:hAnsi="Book Antiqua"/>
              </w:rPr>
            </w:pPr>
          </w:p>
        </w:tc>
        <w:tc>
          <w:tcPr>
            <w:tcW w:w="1715" w:type="dxa"/>
          </w:tcPr>
          <w:p w14:paraId="52D5B380" w14:textId="77777777" w:rsidR="00C712B6" w:rsidRPr="00C41812" w:rsidRDefault="00C712B6" w:rsidP="008B681A">
            <w:pPr>
              <w:jc w:val="left"/>
              <w:rPr>
                <w:rFonts w:ascii="Book Antiqua" w:hAnsi="Book Antiqua"/>
                <w:color w:val="000000"/>
              </w:rPr>
            </w:pPr>
            <w:r w:rsidRPr="00C41812">
              <w:rPr>
                <w:rFonts w:ascii="Book Antiqua" w:hAnsi="Book Antiqua"/>
                <w:color w:val="000000"/>
              </w:rPr>
              <w:t>Use or intended use of vegetation as approved by the statutory authorities – once per site</w:t>
            </w:r>
          </w:p>
        </w:tc>
        <w:tc>
          <w:tcPr>
            <w:tcW w:w="1687" w:type="dxa"/>
          </w:tcPr>
          <w:p w14:paraId="52D5B3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2"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83" w14:textId="77777777" w:rsidR="00C712B6" w:rsidRPr="00C41812" w:rsidRDefault="00C712B6" w:rsidP="000B0334">
            <w:pPr>
              <w:jc w:val="left"/>
              <w:rPr>
                <w:rFonts w:ascii="Book Antiqua" w:hAnsi="Book Antiqua"/>
                <w:lang w:val="en-GB"/>
              </w:rPr>
            </w:pPr>
          </w:p>
        </w:tc>
      </w:tr>
      <w:tr w:rsidR="00C712B6" w:rsidRPr="00C41812" w14:paraId="52D5B38D" w14:textId="77777777" w:rsidTr="002E0951">
        <w:tc>
          <w:tcPr>
            <w:tcW w:w="1928" w:type="dxa"/>
          </w:tcPr>
          <w:p w14:paraId="52D5B385" w14:textId="77777777" w:rsidR="00C712B6" w:rsidRPr="00C41812" w:rsidRDefault="00C712B6" w:rsidP="000B0334">
            <w:pPr>
              <w:jc w:val="left"/>
              <w:rPr>
                <w:rFonts w:ascii="Book Antiqua" w:hAnsi="Book Antiqua"/>
              </w:rPr>
            </w:pPr>
            <w:r w:rsidRPr="00C41812">
              <w:rPr>
                <w:rFonts w:ascii="Book Antiqua" w:hAnsi="Book Antiqua"/>
              </w:rPr>
              <w:t xml:space="preserve">Wood/vegetation harvesting </w:t>
            </w:r>
          </w:p>
        </w:tc>
        <w:tc>
          <w:tcPr>
            <w:tcW w:w="1769" w:type="dxa"/>
          </w:tcPr>
          <w:p w14:paraId="52D5B386"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8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workers prohibited from harvesting wood in the project area during their employment, (apart from locally employed staff continuing current legal activities).</w:t>
            </w:r>
          </w:p>
        </w:tc>
        <w:tc>
          <w:tcPr>
            <w:tcW w:w="2136" w:type="dxa"/>
          </w:tcPr>
          <w:p w14:paraId="52D5B38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Illegal wood /vegetation harvesting (area in m</w:t>
            </w:r>
            <w:r w:rsidRPr="00C41812">
              <w:rPr>
                <w:rFonts w:ascii="Book Antiqua" w:hAnsi="Book Antiqua"/>
                <w:color w:val="000000"/>
                <w:vertAlign w:val="superscript"/>
              </w:rPr>
              <w:t>2</w:t>
            </w:r>
            <w:r w:rsidRPr="00C41812">
              <w:rPr>
                <w:rFonts w:ascii="Book Antiqua" w:hAnsi="Book Antiqua"/>
                <w:color w:val="000000"/>
              </w:rPr>
              <w:t>, number of incidents reported)</w:t>
            </w:r>
          </w:p>
        </w:tc>
        <w:tc>
          <w:tcPr>
            <w:tcW w:w="1715" w:type="dxa"/>
          </w:tcPr>
          <w:p w14:paraId="52D5B38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by local people or other evidence of illegal harvesting - every 2 weeks</w:t>
            </w:r>
          </w:p>
        </w:tc>
        <w:tc>
          <w:tcPr>
            <w:tcW w:w="1687" w:type="dxa"/>
          </w:tcPr>
          <w:p w14:paraId="52D5B38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B"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8C"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96" w14:textId="77777777" w:rsidTr="002E0951">
        <w:tc>
          <w:tcPr>
            <w:tcW w:w="1928" w:type="dxa"/>
          </w:tcPr>
          <w:p w14:paraId="52D5B38E" w14:textId="77777777" w:rsidR="00C712B6" w:rsidRPr="00C41812" w:rsidRDefault="00C712B6" w:rsidP="000B0334">
            <w:pPr>
              <w:jc w:val="left"/>
              <w:rPr>
                <w:rFonts w:ascii="Book Antiqua" w:hAnsi="Book Antiqua"/>
              </w:rPr>
            </w:pPr>
            <w:r w:rsidRPr="00C41812">
              <w:rPr>
                <w:rFonts w:ascii="Book Antiqua" w:hAnsi="Book Antiqua"/>
              </w:rPr>
              <w:t>Surplus earthwork/soil</w:t>
            </w:r>
          </w:p>
        </w:tc>
        <w:tc>
          <w:tcPr>
            <w:tcW w:w="1769" w:type="dxa"/>
          </w:tcPr>
          <w:p w14:paraId="52D5B38F" w14:textId="77777777" w:rsidR="00C712B6" w:rsidRPr="00C41812" w:rsidRDefault="00C712B6" w:rsidP="000B0334">
            <w:pPr>
              <w:jc w:val="left"/>
              <w:rPr>
                <w:rFonts w:ascii="Book Antiqua" w:hAnsi="Book Antiqua"/>
              </w:rPr>
            </w:pPr>
            <w:r w:rsidRPr="00C41812">
              <w:rPr>
                <w:rFonts w:ascii="Book Antiqua" w:hAnsi="Book Antiqua"/>
              </w:rPr>
              <w:t>Runoff to cause water pollution, solid waste disposal</w:t>
            </w:r>
          </w:p>
        </w:tc>
        <w:tc>
          <w:tcPr>
            <w:tcW w:w="2614" w:type="dxa"/>
          </w:tcPr>
          <w:p w14:paraId="52D5B39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Soil excavated from tower footings disposed of by placement along roadsides, or at nearby </w:t>
            </w:r>
            <w:r w:rsidRPr="00C41812">
              <w:rPr>
                <w:rFonts w:ascii="Book Antiqua" w:hAnsi="Book Antiqua"/>
                <w:color w:val="000000"/>
              </w:rPr>
              <w:lastRenderedPageBreak/>
              <w:t>house blocks if requested by landowners.</w:t>
            </w:r>
          </w:p>
        </w:tc>
        <w:tc>
          <w:tcPr>
            <w:tcW w:w="2136" w:type="dxa"/>
          </w:tcPr>
          <w:p w14:paraId="52D5B39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Soil disposal locations and volume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Acceptable soil disposal sites - every 2 weeks</w:t>
            </w:r>
          </w:p>
        </w:tc>
        <w:tc>
          <w:tcPr>
            <w:tcW w:w="1687" w:type="dxa"/>
          </w:tcPr>
          <w:p w14:paraId="52D5B39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 GRID (Contractor through contract provisions)</w:t>
            </w:r>
          </w:p>
        </w:tc>
        <w:tc>
          <w:tcPr>
            <w:tcW w:w="1842" w:type="dxa"/>
          </w:tcPr>
          <w:p w14:paraId="52D5B394"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95"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9F" w14:textId="77777777" w:rsidTr="002E0951">
        <w:tc>
          <w:tcPr>
            <w:tcW w:w="1928" w:type="dxa"/>
          </w:tcPr>
          <w:p w14:paraId="52D5B397" w14:textId="77777777" w:rsidR="00C712B6" w:rsidRPr="00C41812" w:rsidRDefault="00C712B6" w:rsidP="000B0334">
            <w:pPr>
              <w:jc w:val="left"/>
              <w:rPr>
                <w:rFonts w:ascii="Book Antiqua" w:hAnsi="Book Antiqua"/>
              </w:rPr>
            </w:pPr>
            <w:r w:rsidRPr="00C41812">
              <w:rPr>
                <w:rFonts w:ascii="Book Antiqua" w:hAnsi="Book Antiqua"/>
              </w:rPr>
              <w:t>Substation construction</w:t>
            </w:r>
          </w:p>
        </w:tc>
        <w:tc>
          <w:tcPr>
            <w:tcW w:w="1769" w:type="dxa"/>
          </w:tcPr>
          <w:p w14:paraId="52D5B398" w14:textId="77777777" w:rsidR="00C712B6" w:rsidRPr="00C41812" w:rsidRDefault="00C712B6" w:rsidP="000B0334">
            <w:pPr>
              <w:pStyle w:val="Normalnum"/>
              <w:numPr>
                <w:ilvl w:val="0"/>
                <w:numId w:val="0"/>
              </w:numPr>
              <w:spacing w:before="0" w:after="0"/>
              <w:rPr>
                <w:rFonts w:ascii="Book Antiqua" w:hAnsi="Book Antiqua" w:cs="Arial"/>
                <w:szCs w:val="20"/>
                <w:highlight w:val="green"/>
                <w:lang w:val="en-US"/>
              </w:rPr>
            </w:pPr>
            <w:r w:rsidRPr="00C41812">
              <w:rPr>
                <w:rFonts w:ascii="Book Antiqua" w:hAnsi="Book Antiqua" w:cs="Arial"/>
                <w:szCs w:val="20"/>
                <w:lang w:val="en-US"/>
              </w:rPr>
              <w:t>Loss of soil</w:t>
            </w:r>
          </w:p>
        </w:tc>
        <w:tc>
          <w:tcPr>
            <w:tcW w:w="2614" w:type="dxa"/>
          </w:tcPr>
          <w:p w14:paraId="52D5B39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Fill for the substation foundations obtained by creating or improving local water supply ponds or drains, with the agreement of local communities.</w:t>
            </w:r>
          </w:p>
        </w:tc>
        <w:tc>
          <w:tcPr>
            <w:tcW w:w="2136" w:type="dxa"/>
          </w:tcPr>
          <w:p w14:paraId="52D5B39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Borrow area siting (area of site in m</w:t>
            </w:r>
            <w:r w:rsidRPr="00C41812">
              <w:rPr>
                <w:rFonts w:ascii="Book Antiqua" w:hAnsi="Book Antiqua"/>
                <w:color w:val="000000"/>
                <w:vertAlign w:val="superscript"/>
              </w:rPr>
              <w:t>2</w:t>
            </w:r>
            <w:r w:rsidRPr="00C41812">
              <w:rPr>
                <w:rFonts w:ascii="Book Antiqua" w:hAnsi="Book Antiqua"/>
                <w:color w:val="000000"/>
              </w:rPr>
              <w:t xml:space="preserve"> and estimated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Acceptable borrow areas that provide a benefit - every 2 weeks</w:t>
            </w:r>
          </w:p>
        </w:tc>
        <w:tc>
          <w:tcPr>
            <w:tcW w:w="1687" w:type="dxa"/>
          </w:tcPr>
          <w:p w14:paraId="52D5B3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9D"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9E" w14:textId="77777777" w:rsidR="00C712B6" w:rsidRPr="00C41812" w:rsidRDefault="005928C7" w:rsidP="000B0334">
            <w:pPr>
              <w:jc w:val="left"/>
              <w:rPr>
                <w:rFonts w:ascii="Book Antiqua" w:hAnsi="Book Antiqua"/>
                <w:lang w:val="en-GB"/>
              </w:rPr>
            </w:pPr>
            <w:r w:rsidRPr="00C41812">
              <w:rPr>
                <w:rFonts w:ascii="Book Antiqua" w:hAnsi="Book Antiqua"/>
                <w:lang w:val="en-GB"/>
              </w:rPr>
              <w:t>Substation Package (Civil)</w:t>
            </w:r>
          </w:p>
        </w:tc>
      </w:tr>
      <w:tr w:rsidR="00C712B6" w:rsidRPr="00C41812" w14:paraId="52D5B3A8" w14:textId="77777777" w:rsidTr="002E0951">
        <w:tc>
          <w:tcPr>
            <w:tcW w:w="1928" w:type="dxa"/>
          </w:tcPr>
          <w:p w14:paraId="52D5B3A0" w14:textId="77777777" w:rsidR="00C712B6" w:rsidRPr="00C41812" w:rsidRDefault="00C712B6" w:rsidP="000B0334">
            <w:pPr>
              <w:jc w:val="left"/>
              <w:rPr>
                <w:rFonts w:ascii="Book Antiqua" w:hAnsi="Book Antiqua"/>
              </w:rPr>
            </w:pPr>
            <w:r w:rsidRPr="00C41812">
              <w:rPr>
                <w:rFonts w:ascii="Book Antiqua" w:hAnsi="Book Antiqua"/>
              </w:rPr>
              <w:t>Substation construction</w:t>
            </w:r>
          </w:p>
        </w:tc>
        <w:tc>
          <w:tcPr>
            <w:tcW w:w="1769" w:type="dxa"/>
          </w:tcPr>
          <w:p w14:paraId="52D5B3A1" w14:textId="77777777" w:rsidR="00C712B6" w:rsidRPr="00C41812" w:rsidRDefault="00C712B6" w:rsidP="000B0334">
            <w:pPr>
              <w:jc w:val="left"/>
              <w:rPr>
                <w:rFonts w:ascii="Book Antiqua" w:hAnsi="Book Antiqua"/>
              </w:rPr>
            </w:pPr>
            <w:r w:rsidRPr="00C41812">
              <w:rPr>
                <w:rFonts w:ascii="Book Antiqua" w:hAnsi="Book Antiqua"/>
              </w:rPr>
              <w:t>Water pollution</w:t>
            </w:r>
          </w:p>
        </w:tc>
        <w:tc>
          <w:tcPr>
            <w:tcW w:w="2614" w:type="dxa"/>
          </w:tcPr>
          <w:p w14:paraId="52D5B3A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involving significant ground disturbance (i.e. substation land forming) not undertaken during the monsoon season.</w:t>
            </w:r>
          </w:p>
        </w:tc>
        <w:tc>
          <w:tcPr>
            <w:tcW w:w="2136" w:type="dxa"/>
          </w:tcPr>
          <w:p w14:paraId="52D5B3A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Seasonal start and finish of major earthworks (pH, BOD/COD, Suspended solids, other ?)</w:t>
            </w:r>
          </w:p>
        </w:tc>
        <w:tc>
          <w:tcPr>
            <w:tcW w:w="1715" w:type="dxa"/>
          </w:tcPr>
          <w:p w14:paraId="52D5B3A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major disturbance activities - prior to start of construction activities</w:t>
            </w:r>
          </w:p>
        </w:tc>
        <w:tc>
          <w:tcPr>
            <w:tcW w:w="1687" w:type="dxa"/>
          </w:tcPr>
          <w:p w14:paraId="52D5B3A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6"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A7" w14:textId="77777777" w:rsidR="00C712B6" w:rsidRPr="00C41812" w:rsidRDefault="005928C7" w:rsidP="00C712B6">
            <w:pPr>
              <w:rPr>
                <w:rFonts w:ascii="Book Antiqua" w:hAnsi="Book Antiqua"/>
                <w:lang w:val="en-GB"/>
              </w:rPr>
            </w:pPr>
            <w:r w:rsidRPr="00C41812">
              <w:rPr>
                <w:rFonts w:ascii="Book Antiqua" w:hAnsi="Book Antiqua"/>
                <w:lang w:val="en-GB"/>
              </w:rPr>
              <w:t>Substation Package (Civil)</w:t>
            </w:r>
          </w:p>
        </w:tc>
      </w:tr>
      <w:tr w:rsidR="00C712B6" w:rsidRPr="00C41812" w14:paraId="52D5B3B1" w14:textId="77777777" w:rsidTr="002E0951">
        <w:trPr>
          <w:cantSplit/>
          <w:trHeight w:val="1013"/>
        </w:trPr>
        <w:tc>
          <w:tcPr>
            <w:tcW w:w="1928" w:type="dxa"/>
            <w:vMerge w:val="restart"/>
          </w:tcPr>
          <w:p w14:paraId="52D5B3A9"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vMerge w:val="restart"/>
          </w:tcPr>
          <w:p w14:paraId="52D5B3AA"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vMerge w:val="restart"/>
          </w:tcPr>
          <w:p w14:paraId="52D5B3A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 clearances for easement establishment to only involve cutting trees off at ground level or pruning as appropriate, with tree stumps and roots left in place and ground cover left undisturbed.</w:t>
            </w:r>
          </w:p>
        </w:tc>
        <w:tc>
          <w:tcPr>
            <w:tcW w:w="2136" w:type="dxa"/>
          </w:tcPr>
          <w:p w14:paraId="52D5B3A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disturbance during vegetation clearance (area,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A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Amount of ground disturbance - every 2 weeks</w:t>
            </w:r>
          </w:p>
        </w:tc>
        <w:tc>
          <w:tcPr>
            <w:tcW w:w="1687" w:type="dxa"/>
          </w:tcPr>
          <w:p w14:paraId="52D5B3A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F"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B0" w14:textId="77777777" w:rsidR="00C712B6" w:rsidRPr="00C41812" w:rsidRDefault="005928C7" w:rsidP="000B0334">
            <w:pPr>
              <w:rPr>
                <w:rFonts w:ascii="Book Antiqua" w:hAnsi="Book Antiqua"/>
                <w:lang w:val="en-GB"/>
              </w:rPr>
            </w:pPr>
            <w:r w:rsidRPr="00C41812">
              <w:rPr>
                <w:rFonts w:ascii="Book Antiqua" w:hAnsi="Book Antiqua"/>
                <w:lang w:val="en-GB"/>
              </w:rPr>
              <w:t xml:space="preserve"> Substation Package (Civil)</w:t>
            </w:r>
          </w:p>
        </w:tc>
      </w:tr>
      <w:tr w:rsidR="00C712B6" w:rsidRPr="00C41812" w14:paraId="52D5B3BA" w14:textId="77777777" w:rsidTr="002E0951">
        <w:trPr>
          <w:cantSplit/>
          <w:trHeight w:val="1012"/>
        </w:trPr>
        <w:tc>
          <w:tcPr>
            <w:tcW w:w="1928" w:type="dxa"/>
            <w:vMerge/>
          </w:tcPr>
          <w:p w14:paraId="52D5B3B2" w14:textId="77777777" w:rsidR="00C712B6" w:rsidRPr="00C41812" w:rsidRDefault="00C712B6" w:rsidP="000B0334">
            <w:pPr>
              <w:jc w:val="left"/>
              <w:rPr>
                <w:rFonts w:ascii="Book Antiqua" w:hAnsi="Book Antiqua"/>
              </w:rPr>
            </w:pPr>
          </w:p>
        </w:tc>
        <w:tc>
          <w:tcPr>
            <w:tcW w:w="1769" w:type="dxa"/>
            <w:vMerge/>
          </w:tcPr>
          <w:p w14:paraId="52D5B3B3" w14:textId="77777777" w:rsidR="00C712B6" w:rsidRPr="00C41812" w:rsidRDefault="00C712B6" w:rsidP="000B0334">
            <w:pPr>
              <w:jc w:val="left"/>
              <w:rPr>
                <w:rFonts w:ascii="Book Antiqua" w:hAnsi="Book Antiqua"/>
              </w:rPr>
            </w:pPr>
          </w:p>
        </w:tc>
        <w:tc>
          <w:tcPr>
            <w:tcW w:w="2614" w:type="dxa"/>
            <w:vMerge/>
          </w:tcPr>
          <w:p w14:paraId="52D5B3B4" w14:textId="77777777" w:rsidR="00C712B6" w:rsidRPr="00C41812" w:rsidRDefault="00C712B6" w:rsidP="000B0334">
            <w:pPr>
              <w:jc w:val="left"/>
              <w:rPr>
                <w:rFonts w:ascii="Book Antiqua" w:hAnsi="Book Antiqua"/>
                <w:color w:val="000000"/>
              </w:rPr>
            </w:pPr>
          </w:p>
        </w:tc>
        <w:tc>
          <w:tcPr>
            <w:tcW w:w="2136" w:type="dxa"/>
          </w:tcPr>
          <w:p w14:paraId="52D5B3B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w:t>
            </w:r>
          </w:p>
        </w:tc>
        <w:tc>
          <w:tcPr>
            <w:tcW w:w="1715" w:type="dxa"/>
          </w:tcPr>
          <w:p w14:paraId="52D5B3B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 for tree clearances – once for each site</w:t>
            </w:r>
          </w:p>
        </w:tc>
        <w:tc>
          <w:tcPr>
            <w:tcW w:w="1687" w:type="dxa"/>
          </w:tcPr>
          <w:p w14:paraId="52D5B3B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B8"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tcPr>
          <w:p w14:paraId="52D5B3B9" w14:textId="77777777" w:rsidR="00C712B6" w:rsidRPr="00C41812" w:rsidRDefault="00C712B6" w:rsidP="000B0334">
            <w:pPr>
              <w:rPr>
                <w:rFonts w:ascii="Book Antiqua" w:hAnsi="Book Antiqua"/>
                <w:lang w:val="en-GB"/>
              </w:rPr>
            </w:pPr>
          </w:p>
        </w:tc>
      </w:tr>
      <w:tr w:rsidR="00C712B6" w:rsidRPr="00C41812" w14:paraId="52D5B3C3" w14:textId="77777777" w:rsidTr="002E0951">
        <w:tc>
          <w:tcPr>
            <w:tcW w:w="1928" w:type="dxa"/>
          </w:tcPr>
          <w:p w14:paraId="52D5B3BB" w14:textId="77777777" w:rsidR="00C712B6" w:rsidRPr="00C41812" w:rsidRDefault="00C712B6" w:rsidP="000B0334">
            <w:pPr>
              <w:jc w:val="left"/>
              <w:rPr>
                <w:rFonts w:ascii="Book Antiqua" w:hAnsi="Book Antiqua"/>
              </w:rPr>
            </w:pPr>
            <w:r w:rsidRPr="00C41812">
              <w:rPr>
                <w:rFonts w:ascii="Book Antiqua" w:hAnsi="Book Antiqua"/>
              </w:rPr>
              <w:lastRenderedPageBreak/>
              <w:t>Tower construction – disposal of surplus earthwork/fill</w:t>
            </w:r>
          </w:p>
        </w:tc>
        <w:tc>
          <w:tcPr>
            <w:tcW w:w="1769" w:type="dxa"/>
          </w:tcPr>
          <w:p w14:paraId="52D5B3BC" w14:textId="77777777" w:rsidR="00C712B6" w:rsidRPr="00C41812" w:rsidRDefault="00C712B6" w:rsidP="000B0334">
            <w:pPr>
              <w:jc w:val="left"/>
              <w:rPr>
                <w:rFonts w:ascii="Book Antiqua" w:hAnsi="Book Antiqua"/>
              </w:rPr>
            </w:pPr>
            <w:r w:rsidRPr="00C41812">
              <w:rPr>
                <w:rFonts w:ascii="Book Antiqua" w:hAnsi="Book Antiqua"/>
              </w:rPr>
              <w:t>Waste disposal</w:t>
            </w:r>
          </w:p>
        </w:tc>
        <w:tc>
          <w:tcPr>
            <w:tcW w:w="2614" w:type="dxa"/>
          </w:tcPr>
          <w:p w14:paraId="52D5B3B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Excess fill from tower foundation excavation disposed of next to roads or around houses, in agreement with the local community or landowner. </w:t>
            </w:r>
          </w:p>
        </w:tc>
        <w:tc>
          <w:tcPr>
            <w:tcW w:w="2136" w:type="dxa"/>
          </w:tcPr>
          <w:p w14:paraId="52D5B3B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Location and amount (m</w:t>
            </w:r>
            <w:r w:rsidRPr="00C41812">
              <w:rPr>
                <w:rFonts w:ascii="Book Antiqua" w:hAnsi="Book Antiqua"/>
                <w:color w:val="000000"/>
                <w:vertAlign w:val="superscript"/>
              </w:rPr>
              <w:t>3</w:t>
            </w:r>
            <w:r w:rsidRPr="00C41812">
              <w:rPr>
                <w:rFonts w:ascii="Book Antiqua" w:hAnsi="Book Antiqua"/>
                <w:color w:val="000000"/>
              </w:rPr>
              <w:t>)of fill disposal</w:t>
            </w:r>
          </w:p>
        </w:tc>
        <w:tc>
          <w:tcPr>
            <w:tcW w:w="1715" w:type="dxa"/>
          </w:tcPr>
          <w:p w14:paraId="52D5B3B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Appropriate fill disposal locations - every 2 weeks</w:t>
            </w:r>
          </w:p>
        </w:tc>
        <w:tc>
          <w:tcPr>
            <w:tcW w:w="1687" w:type="dxa"/>
          </w:tcPr>
          <w:p w14:paraId="52D5B3C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C1"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C2"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3CC" w14:textId="77777777" w:rsidTr="002E0951">
        <w:tc>
          <w:tcPr>
            <w:tcW w:w="1928" w:type="dxa"/>
          </w:tcPr>
          <w:p w14:paraId="52D5B3C4" w14:textId="77777777" w:rsidR="00C712B6" w:rsidRPr="00C41812" w:rsidRDefault="00C712B6" w:rsidP="000B0334">
            <w:pPr>
              <w:jc w:val="left"/>
              <w:rPr>
                <w:rFonts w:ascii="Book Antiqua" w:hAnsi="Book Antiqua"/>
              </w:rPr>
            </w:pPr>
            <w:r w:rsidRPr="00C41812">
              <w:rPr>
                <w:rFonts w:ascii="Book Antiqua" w:hAnsi="Book Antiqua"/>
              </w:rPr>
              <w:t>Storage of chemicals and materials</w:t>
            </w:r>
          </w:p>
        </w:tc>
        <w:tc>
          <w:tcPr>
            <w:tcW w:w="1769" w:type="dxa"/>
          </w:tcPr>
          <w:p w14:paraId="52D5B3C5" w14:textId="77777777" w:rsidR="00C712B6" w:rsidRPr="00C41812" w:rsidRDefault="00C712B6" w:rsidP="000B0334">
            <w:pPr>
              <w:jc w:val="left"/>
              <w:rPr>
                <w:rFonts w:ascii="Book Antiqua" w:hAnsi="Book Antiqua"/>
              </w:rPr>
            </w:pPr>
            <w:r w:rsidRPr="00C41812">
              <w:rPr>
                <w:rFonts w:ascii="Book Antiqua" w:hAnsi="Book Antiqua"/>
              </w:rPr>
              <w:t>Contamination of receptors (land, water, air)</w:t>
            </w:r>
          </w:p>
        </w:tc>
        <w:tc>
          <w:tcPr>
            <w:tcW w:w="2614" w:type="dxa"/>
          </w:tcPr>
          <w:p w14:paraId="52D5B3C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and other hazardous materials securely stored above high flood level.</w:t>
            </w:r>
          </w:p>
        </w:tc>
        <w:tc>
          <w:tcPr>
            <w:tcW w:w="2136" w:type="dxa"/>
          </w:tcPr>
          <w:p w14:paraId="52D5B3C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Location of hazardous material storage; spill reports (type of material spilled, amount (kg or m</w:t>
            </w:r>
            <w:r w:rsidRPr="00C41812">
              <w:rPr>
                <w:rFonts w:ascii="Book Antiqua" w:hAnsi="Book Antiqua"/>
                <w:color w:val="000000"/>
                <w:vertAlign w:val="superscript"/>
              </w:rPr>
              <w:t>3</w:t>
            </w:r>
            <w:r w:rsidRPr="00C41812">
              <w:rPr>
                <w:rFonts w:ascii="Book Antiqua" w:hAnsi="Book Antiqua"/>
                <w:color w:val="000000"/>
              </w:rPr>
              <w:t>) and action taken to control and clean up spill)</w:t>
            </w:r>
          </w:p>
        </w:tc>
        <w:tc>
          <w:tcPr>
            <w:tcW w:w="1715" w:type="dxa"/>
          </w:tcPr>
          <w:p w14:paraId="52D5B3C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storage in appropriate locations and receptacles - every 2 weeks</w:t>
            </w:r>
          </w:p>
        </w:tc>
        <w:tc>
          <w:tcPr>
            <w:tcW w:w="1687" w:type="dxa"/>
          </w:tcPr>
          <w:p w14:paraId="52D5B3C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CA"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CB"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5" w14:textId="77777777" w:rsidTr="002E0951">
        <w:tc>
          <w:tcPr>
            <w:tcW w:w="1928" w:type="dxa"/>
          </w:tcPr>
          <w:p w14:paraId="52D5B3CD" w14:textId="77777777" w:rsidR="00C712B6" w:rsidRPr="00C41812" w:rsidRDefault="00C712B6" w:rsidP="000B0334">
            <w:pPr>
              <w:jc w:val="left"/>
              <w:rPr>
                <w:rFonts w:ascii="Book Antiqua" w:hAnsi="Book Antiqua"/>
              </w:rPr>
            </w:pPr>
            <w:r w:rsidRPr="00C41812">
              <w:rPr>
                <w:rFonts w:ascii="Book Antiqua" w:hAnsi="Book Antiqua"/>
              </w:rPr>
              <w:t>Construction schedules</w:t>
            </w:r>
          </w:p>
        </w:tc>
        <w:tc>
          <w:tcPr>
            <w:tcW w:w="1769" w:type="dxa"/>
          </w:tcPr>
          <w:p w14:paraId="52D5B3CE" w14:textId="77777777" w:rsidR="00C712B6" w:rsidRPr="00C41812" w:rsidRDefault="00C712B6" w:rsidP="000B0334">
            <w:pPr>
              <w:jc w:val="left"/>
              <w:rPr>
                <w:rFonts w:ascii="Book Antiqua" w:hAnsi="Book Antiqua"/>
              </w:rPr>
            </w:pPr>
            <w:r w:rsidRPr="00C41812">
              <w:rPr>
                <w:rFonts w:ascii="Book Antiqua" w:hAnsi="Book Antiqua"/>
              </w:rPr>
              <w:t xml:space="preserve">Noise </w:t>
            </w:r>
            <w:r w:rsidRPr="00C41812">
              <w:rPr>
                <w:rFonts w:ascii="Book Antiqua" w:hAnsi="Book Antiqua"/>
                <w:lang w:val="en-GB"/>
              </w:rPr>
              <w:t>nuisance to neighbouring properties</w:t>
            </w:r>
          </w:p>
        </w:tc>
        <w:tc>
          <w:tcPr>
            <w:tcW w:w="2614" w:type="dxa"/>
          </w:tcPr>
          <w:p w14:paraId="52D5B3C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only undertaken during the day and local communities informed of the construction schedule.</w:t>
            </w:r>
          </w:p>
        </w:tc>
        <w:tc>
          <w:tcPr>
            <w:tcW w:w="2136" w:type="dxa"/>
          </w:tcPr>
          <w:p w14:paraId="52D5B3D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construction (noise emissions, [dB(a)])</w:t>
            </w:r>
          </w:p>
        </w:tc>
        <w:tc>
          <w:tcPr>
            <w:tcW w:w="1715" w:type="dxa"/>
          </w:tcPr>
          <w:p w14:paraId="52D5B3D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Daytime construction only - every 2 weeks</w:t>
            </w:r>
          </w:p>
        </w:tc>
        <w:tc>
          <w:tcPr>
            <w:tcW w:w="1687" w:type="dxa"/>
          </w:tcPr>
          <w:p w14:paraId="52D5B3D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D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D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E" w14:textId="77777777" w:rsidTr="002E0951">
        <w:tc>
          <w:tcPr>
            <w:tcW w:w="1928" w:type="dxa"/>
          </w:tcPr>
          <w:p w14:paraId="52D5B3D6" w14:textId="77777777" w:rsidR="00C712B6" w:rsidRPr="00C41812" w:rsidRDefault="00C712B6" w:rsidP="000B0334">
            <w:pPr>
              <w:jc w:val="left"/>
              <w:rPr>
                <w:rFonts w:ascii="Book Antiqua" w:hAnsi="Book Antiqua"/>
              </w:rPr>
            </w:pPr>
            <w:r w:rsidRPr="00C41812">
              <w:rPr>
                <w:rFonts w:ascii="Book Antiqua" w:hAnsi="Book Antiqua"/>
              </w:rPr>
              <w:t>Provision of facilities for construction workers</w:t>
            </w:r>
          </w:p>
        </w:tc>
        <w:tc>
          <w:tcPr>
            <w:tcW w:w="1769" w:type="dxa"/>
          </w:tcPr>
          <w:p w14:paraId="52D5B3D7" w14:textId="77777777" w:rsidR="00C712B6" w:rsidRPr="00C41812" w:rsidRDefault="00C712B6" w:rsidP="000B0334">
            <w:pPr>
              <w:jc w:val="left"/>
              <w:rPr>
                <w:rFonts w:ascii="Book Antiqua" w:hAnsi="Book Antiqua"/>
              </w:rPr>
            </w:pPr>
            <w:r w:rsidRPr="00C41812">
              <w:rPr>
                <w:rFonts w:ascii="Book Antiqua" w:hAnsi="Book Antiqua"/>
              </w:rPr>
              <w:t>Contamination of receptors (land, water, air)</w:t>
            </w:r>
          </w:p>
        </w:tc>
        <w:tc>
          <w:tcPr>
            <w:tcW w:w="2614" w:type="dxa"/>
          </w:tcPr>
          <w:p w14:paraId="52D5B3D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workforce facilities to include proper sanitation, water supply and waste disposal facilities.</w:t>
            </w:r>
          </w:p>
        </w:tc>
        <w:tc>
          <w:tcPr>
            <w:tcW w:w="2136" w:type="dxa"/>
          </w:tcPr>
          <w:p w14:paraId="52D5B3D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Amenities for Workforce facilities</w:t>
            </w:r>
          </w:p>
        </w:tc>
        <w:tc>
          <w:tcPr>
            <w:tcW w:w="1715" w:type="dxa"/>
          </w:tcPr>
          <w:p w14:paraId="52D5B3D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proper sanitation, water supply and waste disposal </w:t>
            </w:r>
            <w:r w:rsidRPr="00C41812">
              <w:rPr>
                <w:rFonts w:ascii="Book Antiqua" w:hAnsi="Book Antiqua"/>
                <w:color w:val="000000"/>
              </w:rPr>
              <w:lastRenderedPageBreak/>
              <w:t>facilities - once each new facility</w:t>
            </w:r>
          </w:p>
        </w:tc>
        <w:tc>
          <w:tcPr>
            <w:tcW w:w="1687" w:type="dxa"/>
          </w:tcPr>
          <w:p w14:paraId="52D5B3D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 (Contractor through contract provisions)</w:t>
            </w:r>
          </w:p>
        </w:tc>
        <w:tc>
          <w:tcPr>
            <w:tcW w:w="1842" w:type="dxa"/>
          </w:tcPr>
          <w:p w14:paraId="52D5B3DC"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DD"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E7" w14:textId="77777777" w:rsidTr="002E0951">
        <w:trPr>
          <w:cantSplit/>
        </w:trPr>
        <w:tc>
          <w:tcPr>
            <w:tcW w:w="1928" w:type="dxa"/>
            <w:vMerge w:val="restart"/>
          </w:tcPr>
          <w:p w14:paraId="52D5B3DF"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Encroachment into farmland</w:t>
            </w:r>
          </w:p>
        </w:tc>
        <w:tc>
          <w:tcPr>
            <w:tcW w:w="1769" w:type="dxa"/>
            <w:vMerge w:val="restart"/>
          </w:tcPr>
          <w:p w14:paraId="52D5B3E0"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3E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access roads wherever possible</w:t>
            </w:r>
          </w:p>
        </w:tc>
        <w:tc>
          <w:tcPr>
            <w:tcW w:w="2136" w:type="dxa"/>
          </w:tcPr>
          <w:p w14:paraId="52D5B3E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Usage of existing utilities</w:t>
            </w:r>
          </w:p>
        </w:tc>
        <w:tc>
          <w:tcPr>
            <w:tcW w:w="1715" w:type="dxa"/>
            <w:vMerge w:val="restart"/>
          </w:tcPr>
          <w:p w14:paraId="52D5B3E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people /authorities - every 2 weeks</w:t>
            </w:r>
          </w:p>
        </w:tc>
        <w:tc>
          <w:tcPr>
            <w:tcW w:w="1687" w:type="dxa"/>
            <w:vMerge w:val="restart"/>
          </w:tcPr>
          <w:p w14:paraId="52D5B3E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3E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E6"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F0" w14:textId="77777777" w:rsidTr="002E0951">
        <w:trPr>
          <w:cantSplit/>
        </w:trPr>
        <w:tc>
          <w:tcPr>
            <w:tcW w:w="1928" w:type="dxa"/>
            <w:vMerge/>
          </w:tcPr>
          <w:p w14:paraId="52D5B3E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E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E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Ensure existing irrigation facilities are maintained in working condition</w:t>
            </w:r>
          </w:p>
        </w:tc>
        <w:tc>
          <w:tcPr>
            <w:tcW w:w="2136" w:type="dxa"/>
          </w:tcPr>
          <w:p w14:paraId="52D5B3EB"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Status of existing facilities</w:t>
            </w:r>
          </w:p>
        </w:tc>
        <w:tc>
          <w:tcPr>
            <w:tcW w:w="1715" w:type="dxa"/>
            <w:vMerge/>
          </w:tcPr>
          <w:p w14:paraId="52D5B3EC" w14:textId="77777777" w:rsidR="00C712B6" w:rsidRPr="00C41812" w:rsidRDefault="00C712B6" w:rsidP="000B0334">
            <w:pPr>
              <w:jc w:val="left"/>
              <w:rPr>
                <w:rFonts w:ascii="Book Antiqua" w:hAnsi="Book Antiqua"/>
                <w:color w:val="000000"/>
              </w:rPr>
            </w:pPr>
          </w:p>
        </w:tc>
        <w:tc>
          <w:tcPr>
            <w:tcW w:w="1687" w:type="dxa"/>
            <w:vMerge/>
          </w:tcPr>
          <w:p w14:paraId="52D5B3E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3F9" w14:textId="77777777" w:rsidTr="002E0951">
        <w:trPr>
          <w:cantSplit/>
        </w:trPr>
        <w:tc>
          <w:tcPr>
            <w:tcW w:w="1928" w:type="dxa"/>
            <w:vMerge/>
          </w:tcPr>
          <w:p w14:paraId="52D5B3F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Protect /preserve topsoil and reinstate after construction completed </w:t>
            </w:r>
          </w:p>
        </w:tc>
        <w:tc>
          <w:tcPr>
            <w:tcW w:w="2136" w:type="dxa"/>
          </w:tcPr>
          <w:p w14:paraId="52D5B3F4" w14:textId="77777777" w:rsidR="00C712B6" w:rsidRPr="00C41812" w:rsidRDefault="00C712B6" w:rsidP="000B0334">
            <w:pPr>
              <w:jc w:val="left"/>
              <w:rPr>
                <w:rFonts w:ascii="Book Antiqua" w:hAnsi="Book Antiqua"/>
                <w:color w:val="000000"/>
              </w:rPr>
            </w:pPr>
            <w:r w:rsidRPr="00C41812">
              <w:rPr>
                <w:rFonts w:ascii="Book Antiqua" w:hAnsi="Book Antiqua"/>
                <w:lang w:val="en-GB"/>
              </w:rPr>
              <w:t>Status of facilities (earthwork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5" w14:textId="77777777" w:rsidR="00C712B6" w:rsidRPr="00C41812" w:rsidRDefault="00C712B6" w:rsidP="000B0334">
            <w:pPr>
              <w:jc w:val="left"/>
              <w:rPr>
                <w:rFonts w:ascii="Book Antiqua" w:hAnsi="Book Antiqua"/>
                <w:color w:val="000000"/>
              </w:rPr>
            </w:pPr>
          </w:p>
        </w:tc>
        <w:tc>
          <w:tcPr>
            <w:tcW w:w="1687" w:type="dxa"/>
            <w:vMerge/>
          </w:tcPr>
          <w:p w14:paraId="52D5B3F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3" w14:textId="77777777" w:rsidTr="002E0951">
        <w:trPr>
          <w:cantSplit/>
        </w:trPr>
        <w:tc>
          <w:tcPr>
            <w:tcW w:w="1928" w:type="dxa"/>
            <w:vMerge/>
          </w:tcPr>
          <w:p w14:paraId="52D5B3F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Repair /reinstate damaged bunds etc after construction completed</w:t>
            </w:r>
          </w:p>
        </w:tc>
        <w:tc>
          <w:tcPr>
            <w:tcW w:w="2136" w:type="dxa"/>
          </w:tcPr>
          <w:p w14:paraId="52D5B3FD" w14:textId="77777777" w:rsidR="00C712B6" w:rsidRPr="00C41812" w:rsidRDefault="00C712B6" w:rsidP="000B0334">
            <w:pPr>
              <w:pStyle w:val="TOAHeading1"/>
              <w:tabs>
                <w:tab w:val="clear" w:pos="9360"/>
              </w:tabs>
              <w:rPr>
                <w:rFonts w:ascii="Book Antiqua" w:hAnsi="Book Antiqua"/>
                <w:lang w:val="en-GB"/>
              </w:rPr>
            </w:pPr>
            <w:r w:rsidRPr="00C41812">
              <w:rPr>
                <w:rFonts w:ascii="Book Antiqua" w:hAnsi="Book Antiqua"/>
                <w:lang w:val="en-GB"/>
              </w:rPr>
              <w:t>Status of facilities</w:t>
            </w:r>
          </w:p>
          <w:p w14:paraId="52D5B3FE" w14:textId="77777777" w:rsidR="00C712B6" w:rsidRPr="00C41812" w:rsidRDefault="00C712B6" w:rsidP="000B0334">
            <w:pPr>
              <w:numPr>
                <w:ins w:id="1" w:author="OIST" w:date="2004-10-13T16:34:00Z"/>
              </w:numPr>
              <w:rPr>
                <w:rFonts w:ascii="Book Antiqua" w:hAnsi="Book Antiqua"/>
                <w:lang w:val="en-GB"/>
              </w:rPr>
            </w:pPr>
            <w:r w:rsidRPr="00C41812">
              <w:rPr>
                <w:rFonts w:ascii="Book Antiqua" w:hAnsi="Book Antiqua"/>
                <w:lang w:val="en-GB"/>
              </w:rPr>
              <w:t>(earthwork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F" w14:textId="77777777" w:rsidR="00C712B6" w:rsidRPr="00C41812" w:rsidRDefault="00C712B6" w:rsidP="000B0334">
            <w:pPr>
              <w:jc w:val="left"/>
              <w:rPr>
                <w:rFonts w:ascii="Book Antiqua" w:hAnsi="Book Antiqua"/>
                <w:color w:val="000000"/>
              </w:rPr>
            </w:pPr>
          </w:p>
        </w:tc>
        <w:tc>
          <w:tcPr>
            <w:tcW w:w="1687" w:type="dxa"/>
            <w:vMerge/>
          </w:tcPr>
          <w:p w14:paraId="52D5B400"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1"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2"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C" w14:textId="77777777" w:rsidTr="002E0951">
        <w:trPr>
          <w:cantSplit/>
        </w:trPr>
        <w:tc>
          <w:tcPr>
            <w:tcW w:w="1928" w:type="dxa"/>
            <w:vMerge/>
          </w:tcPr>
          <w:p w14:paraId="52D5B404"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0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06"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Compensation for temporary loss in agricultural production</w:t>
            </w:r>
          </w:p>
        </w:tc>
        <w:tc>
          <w:tcPr>
            <w:tcW w:w="2136" w:type="dxa"/>
          </w:tcPr>
          <w:p w14:paraId="52D5B407" w14:textId="77777777" w:rsidR="00C712B6" w:rsidRPr="00C41812" w:rsidRDefault="00C712B6" w:rsidP="000B0334">
            <w:pPr>
              <w:jc w:val="left"/>
              <w:rPr>
                <w:rFonts w:ascii="Book Antiqua" w:hAnsi="Book Antiqua"/>
              </w:rPr>
            </w:pPr>
            <w:r w:rsidRPr="00C41812">
              <w:rPr>
                <w:rFonts w:ascii="Book Antiqua" w:hAnsi="Book Antiqua"/>
              </w:rPr>
              <w:t>Implementation of Crop compensation (amount paid, dates, etc.)</w:t>
            </w:r>
          </w:p>
        </w:tc>
        <w:tc>
          <w:tcPr>
            <w:tcW w:w="1715" w:type="dxa"/>
          </w:tcPr>
          <w:p w14:paraId="52D5B408" w14:textId="77777777" w:rsidR="00C712B6" w:rsidRPr="00C41812" w:rsidRDefault="00C712B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tcPr>
          <w:p w14:paraId="52D5B409"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0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0B"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15" w14:textId="77777777" w:rsidTr="002E0951">
        <w:trPr>
          <w:cantSplit/>
        </w:trPr>
        <w:tc>
          <w:tcPr>
            <w:tcW w:w="1928" w:type="dxa"/>
            <w:vMerge w:val="restart"/>
          </w:tcPr>
          <w:p w14:paraId="52D5B40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Uncontrolled erosion/silt runoff</w:t>
            </w:r>
          </w:p>
        </w:tc>
        <w:tc>
          <w:tcPr>
            <w:tcW w:w="1769" w:type="dxa"/>
            <w:vMerge w:val="restart"/>
          </w:tcPr>
          <w:p w14:paraId="52D5B40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Soil loss, downstream siltation; </w:t>
            </w:r>
          </w:p>
        </w:tc>
        <w:tc>
          <w:tcPr>
            <w:tcW w:w="2614" w:type="dxa"/>
          </w:tcPr>
          <w:p w14:paraId="52D5B40F"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Need for access tracks minimised, use of existing roads. </w:t>
            </w:r>
          </w:p>
        </w:tc>
        <w:tc>
          <w:tcPr>
            <w:tcW w:w="2136" w:type="dxa"/>
            <w:vMerge w:val="restart"/>
          </w:tcPr>
          <w:p w14:paraId="52D5B41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Design basis and construction procedures (suspended solids in receiving waters; </w:t>
            </w:r>
            <w:r w:rsidRPr="00C41812">
              <w:rPr>
                <w:rFonts w:ascii="Book Antiqua" w:hAnsi="Book Antiqua"/>
                <w:color w:val="000000"/>
              </w:rPr>
              <w:lastRenderedPageBreak/>
              <w:t>area re-vegetated in m</w:t>
            </w:r>
            <w:r w:rsidRPr="00C41812">
              <w:rPr>
                <w:rFonts w:ascii="Book Antiqua" w:hAnsi="Book Antiqua"/>
                <w:color w:val="000000"/>
                <w:vertAlign w:val="superscript"/>
              </w:rPr>
              <w:t>2</w:t>
            </w:r>
            <w:r w:rsidRPr="00C41812">
              <w:rPr>
                <w:rFonts w:ascii="Book Antiqua" w:hAnsi="Book Antiqua"/>
                <w:color w:val="000000"/>
              </w:rPr>
              <w:t>; amount of bunds constructed [length in meter, area in m</w:t>
            </w:r>
            <w:r w:rsidRPr="00C41812">
              <w:rPr>
                <w:rFonts w:ascii="Book Antiqua" w:hAnsi="Book Antiqua"/>
                <w:color w:val="000000"/>
                <w:vertAlign w:val="superscript"/>
              </w:rPr>
              <w:t>2</w:t>
            </w:r>
            <w:r w:rsidRPr="00C41812">
              <w:rPr>
                <w:rFonts w:ascii="Book Antiqua" w:hAnsi="Book Antiqua"/>
                <w:color w:val="000000"/>
              </w:rPr>
              <w:t>, or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vMerge w:val="restart"/>
          </w:tcPr>
          <w:p w14:paraId="52D5B41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 xml:space="preserve">Incorporating good design and construction management </w:t>
            </w:r>
            <w:r w:rsidRPr="00C41812">
              <w:rPr>
                <w:rFonts w:ascii="Book Antiqua" w:hAnsi="Book Antiqua"/>
                <w:color w:val="000000"/>
              </w:rPr>
              <w:lastRenderedPageBreak/>
              <w:t>practices – once for each site</w:t>
            </w:r>
          </w:p>
        </w:tc>
        <w:tc>
          <w:tcPr>
            <w:tcW w:w="1687" w:type="dxa"/>
            <w:vMerge w:val="restart"/>
          </w:tcPr>
          <w:p w14:paraId="52D5B41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 (Contractor through contract provisions)</w:t>
            </w:r>
          </w:p>
        </w:tc>
        <w:tc>
          <w:tcPr>
            <w:tcW w:w="1842" w:type="dxa"/>
            <w:vMerge w:val="restart"/>
          </w:tcPr>
          <w:p w14:paraId="52D5B41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1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1E" w14:textId="77777777" w:rsidTr="002E0951">
        <w:trPr>
          <w:cantSplit/>
        </w:trPr>
        <w:tc>
          <w:tcPr>
            <w:tcW w:w="1928" w:type="dxa"/>
            <w:vMerge/>
          </w:tcPr>
          <w:p w14:paraId="52D5B416"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17"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1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Limit site clearing to work areas</w:t>
            </w:r>
          </w:p>
        </w:tc>
        <w:tc>
          <w:tcPr>
            <w:tcW w:w="2136" w:type="dxa"/>
            <w:vMerge/>
          </w:tcPr>
          <w:p w14:paraId="52D5B419" w14:textId="77777777" w:rsidR="00C712B6" w:rsidRPr="00C41812" w:rsidRDefault="00C712B6" w:rsidP="000B0334">
            <w:pPr>
              <w:rPr>
                <w:rFonts w:ascii="Book Antiqua" w:hAnsi="Book Antiqua"/>
                <w:color w:val="000000"/>
              </w:rPr>
            </w:pPr>
          </w:p>
        </w:tc>
        <w:tc>
          <w:tcPr>
            <w:tcW w:w="1715" w:type="dxa"/>
            <w:vMerge/>
          </w:tcPr>
          <w:p w14:paraId="52D5B41A" w14:textId="77777777" w:rsidR="00C712B6" w:rsidRPr="00C41812" w:rsidRDefault="00C712B6" w:rsidP="000B0334">
            <w:pPr>
              <w:rPr>
                <w:rFonts w:ascii="Book Antiqua" w:hAnsi="Book Antiqua"/>
                <w:color w:val="000000"/>
              </w:rPr>
            </w:pPr>
          </w:p>
        </w:tc>
        <w:tc>
          <w:tcPr>
            <w:tcW w:w="1687" w:type="dxa"/>
            <w:vMerge/>
          </w:tcPr>
          <w:p w14:paraId="52D5B41B"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C"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D"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27" w14:textId="77777777" w:rsidTr="002E0951">
        <w:trPr>
          <w:cantSplit/>
        </w:trPr>
        <w:tc>
          <w:tcPr>
            <w:tcW w:w="1928" w:type="dxa"/>
            <w:vMerge/>
          </w:tcPr>
          <w:p w14:paraId="52D5B41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Regeneration of vegetation to stabilise works areas on completion (where applicable)</w:t>
            </w:r>
          </w:p>
        </w:tc>
        <w:tc>
          <w:tcPr>
            <w:tcW w:w="2136" w:type="dxa"/>
            <w:vMerge/>
          </w:tcPr>
          <w:p w14:paraId="52D5B422" w14:textId="77777777" w:rsidR="00C712B6" w:rsidRPr="00C41812" w:rsidRDefault="00C712B6" w:rsidP="000B0334">
            <w:pPr>
              <w:rPr>
                <w:rFonts w:ascii="Book Antiqua" w:hAnsi="Book Antiqua"/>
                <w:color w:val="000000"/>
              </w:rPr>
            </w:pPr>
          </w:p>
        </w:tc>
        <w:tc>
          <w:tcPr>
            <w:tcW w:w="1715" w:type="dxa"/>
            <w:vMerge/>
          </w:tcPr>
          <w:p w14:paraId="52D5B423" w14:textId="77777777" w:rsidR="00C712B6" w:rsidRPr="00C41812" w:rsidRDefault="00C712B6" w:rsidP="000B0334">
            <w:pPr>
              <w:rPr>
                <w:rFonts w:ascii="Book Antiqua" w:hAnsi="Book Antiqua"/>
                <w:color w:val="000000"/>
              </w:rPr>
            </w:pPr>
          </w:p>
        </w:tc>
        <w:tc>
          <w:tcPr>
            <w:tcW w:w="1687" w:type="dxa"/>
            <w:vMerge/>
          </w:tcPr>
          <w:p w14:paraId="52D5B424"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5"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6"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0" w14:textId="77777777" w:rsidTr="002E0951">
        <w:trPr>
          <w:cantSplit/>
        </w:trPr>
        <w:tc>
          <w:tcPr>
            <w:tcW w:w="1928" w:type="dxa"/>
            <w:vMerge/>
          </w:tcPr>
          <w:p w14:paraId="52D5B42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Avoidance of excavation in wet season</w:t>
            </w:r>
          </w:p>
        </w:tc>
        <w:tc>
          <w:tcPr>
            <w:tcW w:w="2136" w:type="dxa"/>
            <w:vMerge/>
          </w:tcPr>
          <w:p w14:paraId="52D5B42B" w14:textId="77777777" w:rsidR="00C712B6" w:rsidRPr="00C41812" w:rsidRDefault="00C712B6" w:rsidP="000B0334">
            <w:pPr>
              <w:rPr>
                <w:rFonts w:ascii="Book Antiqua" w:hAnsi="Book Antiqua"/>
                <w:color w:val="000000"/>
              </w:rPr>
            </w:pPr>
          </w:p>
        </w:tc>
        <w:tc>
          <w:tcPr>
            <w:tcW w:w="1715" w:type="dxa"/>
            <w:vMerge/>
          </w:tcPr>
          <w:p w14:paraId="52D5B42C" w14:textId="77777777" w:rsidR="00C712B6" w:rsidRPr="00C41812" w:rsidRDefault="00C712B6" w:rsidP="000B0334">
            <w:pPr>
              <w:rPr>
                <w:rFonts w:ascii="Book Antiqua" w:hAnsi="Book Antiqua"/>
                <w:color w:val="000000"/>
              </w:rPr>
            </w:pPr>
          </w:p>
        </w:tc>
        <w:tc>
          <w:tcPr>
            <w:tcW w:w="1687" w:type="dxa"/>
            <w:vMerge/>
          </w:tcPr>
          <w:p w14:paraId="52D5B42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9" w14:textId="77777777" w:rsidTr="002E0951">
        <w:trPr>
          <w:cantSplit/>
        </w:trPr>
        <w:tc>
          <w:tcPr>
            <w:tcW w:w="1928" w:type="dxa"/>
            <w:vMerge/>
          </w:tcPr>
          <w:p w14:paraId="52D5B43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3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3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Water courses protected from siltation through use of bunds and sediment ponds</w:t>
            </w:r>
          </w:p>
        </w:tc>
        <w:tc>
          <w:tcPr>
            <w:tcW w:w="2136" w:type="dxa"/>
            <w:vMerge/>
          </w:tcPr>
          <w:p w14:paraId="52D5B434" w14:textId="77777777" w:rsidR="00C712B6" w:rsidRPr="00C41812" w:rsidRDefault="00C712B6" w:rsidP="000B0334">
            <w:pPr>
              <w:rPr>
                <w:rFonts w:ascii="Book Antiqua" w:hAnsi="Book Antiqua"/>
                <w:color w:val="000000"/>
              </w:rPr>
            </w:pPr>
          </w:p>
        </w:tc>
        <w:tc>
          <w:tcPr>
            <w:tcW w:w="1715" w:type="dxa"/>
            <w:vMerge/>
          </w:tcPr>
          <w:p w14:paraId="52D5B435" w14:textId="77777777" w:rsidR="00C712B6" w:rsidRPr="00C41812" w:rsidRDefault="00C712B6" w:rsidP="000B0334">
            <w:pPr>
              <w:rPr>
                <w:rFonts w:ascii="Book Antiqua" w:hAnsi="Book Antiqua"/>
                <w:color w:val="000000"/>
              </w:rPr>
            </w:pPr>
          </w:p>
        </w:tc>
        <w:tc>
          <w:tcPr>
            <w:tcW w:w="1687" w:type="dxa"/>
            <w:vMerge/>
          </w:tcPr>
          <w:p w14:paraId="52D5B43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3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tcPr>
          <w:p w14:paraId="52D5B43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42" w14:textId="77777777" w:rsidTr="002E0951">
        <w:trPr>
          <w:cantSplit/>
        </w:trPr>
        <w:tc>
          <w:tcPr>
            <w:tcW w:w="1928" w:type="dxa"/>
            <w:vMerge w:val="restart"/>
          </w:tcPr>
          <w:p w14:paraId="52D5B43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nearby properties</w:t>
            </w:r>
          </w:p>
        </w:tc>
        <w:tc>
          <w:tcPr>
            <w:tcW w:w="1769" w:type="dxa"/>
            <w:vMerge w:val="restart"/>
          </w:tcPr>
          <w:p w14:paraId="52D5B43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Losses to neighbouring land uses/ values</w:t>
            </w:r>
          </w:p>
        </w:tc>
        <w:tc>
          <w:tcPr>
            <w:tcW w:w="2614" w:type="dxa"/>
          </w:tcPr>
          <w:p w14:paraId="52D5B43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Contract clauses specifying careful construction practices. </w:t>
            </w:r>
          </w:p>
        </w:tc>
        <w:tc>
          <w:tcPr>
            <w:tcW w:w="2136" w:type="dxa"/>
          </w:tcPr>
          <w:p w14:paraId="52D5B4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Contract clauses </w:t>
            </w:r>
          </w:p>
        </w:tc>
        <w:tc>
          <w:tcPr>
            <w:tcW w:w="1715" w:type="dxa"/>
          </w:tcPr>
          <w:p w14:paraId="52D5B4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construction management practices – once for each site</w:t>
            </w:r>
          </w:p>
        </w:tc>
        <w:tc>
          <w:tcPr>
            <w:tcW w:w="1687" w:type="dxa"/>
            <w:vMerge w:val="restart"/>
          </w:tcPr>
          <w:p w14:paraId="52D5B43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40"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41"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4B" w14:textId="77777777" w:rsidTr="002E0951">
        <w:trPr>
          <w:cantSplit/>
        </w:trPr>
        <w:tc>
          <w:tcPr>
            <w:tcW w:w="1928" w:type="dxa"/>
            <w:vMerge/>
          </w:tcPr>
          <w:p w14:paraId="52D5B443"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4"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As much as possible existing access ways will be used.</w:t>
            </w:r>
          </w:p>
        </w:tc>
        <w:tc>
          <w:tcPr>
            <w:tcW w:w="2136" w:type="dxa"/>
          </w:tcPr>
          <w:p w14:paraId="52D5B44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basis and layout</w:t>
            </w:r>
          </w:p>
        </w:tc>
        <w:tc>
          <w:tcPr>
            <w:tcW w:w="1715" w:type="dxa"/>
          </w:tcPr>
          <w:p w14:paraId="52D5B4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design engineering practices – once for each site</w:t>
            </w:r>
          </w:p>
        </w:tc>
        <w:tc>
          <w:tcPr>
            <w:tcW w:w="1687" w:type="dxa"/>
            <w:vMerge/>
          </w:tcPr>
          <w:p w14:paraId="52D5B448"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9"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A"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4" w14:textId="77777777" w:rsidTr="002E0951">
        <w:trPr>
          <w:cantSplit/>
        </w:trPr>
        <w:tc>
          <w:tcPr>
            <w:tcW w:w="1928" w:type="dxa"/>
            <w:vMerge/>
          </w:tcPr>
          <w:p w14:paraId="52D5B44C"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D"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Productive land will be reinstated following completion of construction</w:t>
            </w:r>
          </w:p>
        </w:tc>
        <w:tc>
          <w:tcPr>
            <w:tcW w:w="2136" w:type="dxa"/>
          </w:tcPr>
          <w:p w14:paraId="52D5B44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Reinstatement of land status (area affected, m</w:t>
            </w:r>
            <w:r w:rsidRPr="00C41812">
              <w:rPr>
                <w:rFonts w:ascii="Book Antiqua" w:hAnsi="Book Antiqua"/>
                <w:sz w:val="22"/>
                <w:vertAlign w:val="superscript"/>
                <w:lang w:val="en-GB"/>
              </w:rPr>
              <w:t>2</w:t>
            </w:r>
            <w:r w:rsidRPr="00C41812">
              <w:rPr>
                <w:rFonts w:ascii="Book Antiqua" w:hAnsi="Book Antiqua"/>
                <w:sz w:val="22"/>
                <w:lang w:val="en-GB"/>
              </w:rPr>
              <w:t>)</w:t>
            </w:r>
          </w:p>
        </w:tc>
        <w:tc>
          <w:tcPr>
            <w:tcW w:w="1715" w:type="dxa"/>
          </w:tcPr>
          <w:p w14:paraId="52D5B4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 xml:space="preserve">Consultation with affected parties – twice – immediately after completion of construction and after the first harvest </w:t>
            </w:r>
          </w:p>
        </w:tc>
        <w:tc>
          <w:tcPr>
            <w:tcW w:w="1687" w:type="dxa"/>
            <w:vMerge/>
          </w:tcPr>
          <w:p w14:paraId="52D5B451"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2"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3"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D" w14:textId="77777777" w:rsidTr="002E0951">
        <w:trPr>
          <w:cantSplit/>
        </w:trPr>
        <w:tc>
          <w:tcPr>
            <w:tcW w:w="1928" w:type="dxa"/>
            <w:vMerge/>
          </w:tcPr>
          <w:p w14:paraId="52D5B455"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5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5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Compensation will be paid for loss of production, if any.</w:t>
            </w:r>
          </w:p>
        </w:tc>
        <w:tc>
          <w:tcPr>
            <w:tcW w:w="2136" w:type="dxa"/>
          </w:tcPr>
          <w:p w14:paraId="52D5B458" w14:textId="77777777" w:rsidR="00C712B6" w:rsidRPr="00854BAF" w:rsidRDefault="00C712B6" w:rsidP="000B0334">
            <w:pPr>
              <w:pStyle w:val="Footer"/>
              <w:tabs>
                <w:tab w:val="clear" w:pos="4320"/>
                <w:tab w:val="clear" w:pos="8640"/>
              </w:tabs>
              <w:rPr>
                <w:rFonts w:ascii="Book Antiqua" w:hAnsi="Book Antiqua"/>
                <w:lang w:val="en-US" w:eastAsia="en-US"/>
              </w:rPr>
            </w:pPr>
            <w:r w:rsidRPr="00854BAF">
              <w:rPr>
                <w:rFonts w:ascii="Book Antiqua" w:hAnsi="Book Antiqua"/>
                <w:lang w:val="en-US" w:eastAsia="en-US"/>
              </w:rPr>
              <w:t>Implementation of Tree/Crop compensation (amount paid)</w:t>
            </w:r>
          </w:p>
        </w:tc>
        <w:tc>
          <w:tcPr>
            <w:tcW w:w="1715" w:type="dxa"/>
          </w:tcPr>
          <w:p w14:paraId="52D5B459" w14:textId="77777777" w:rsidR="00C712B6" w:rsidRPr="00C41812" w:rsidRDefault="00C712B6" w:rsidP="000B0334">
            <w:pPr>
              <w:rPr>
                <w:rFonts w:ascii="Book Antiqua" w:hAnsi="Book Antiqua"/>
              </w:rPr>
            </w:pPr>
            <w:r w:rsidRPr="00C41812">
              <w:rPr>
                <w:rFonts w:ascii="Book Antiqua" w:hAnsi="Book Antiqua"/>
                <w:color w:val="000000"/>
              </w:rPr>
              <w:t>Consultation with affected parties – once in a quarter</w:t>
            </w:r>
          </w:p>
        </w:tc>
        <w:tc>
          <w:tcPr>
            <w:tcW w:w="1687" w:type="dxa"/>
          </w:tcPr>
          <w:p w14:paraId="52D5B45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5B"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5C"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67" w14:textId="77777777" w:rsidTr="002E0951">
        <w:tc>
          <w:tcPr>
            <w:tcW w:w="1928" w:type="dxa"/>
          </w:tcPr>
          <w:p w14:paraId="52D5B45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hazards due to construction impediments of natural drainage</w:t>
            </w:r>
          </w:p>
        </w:tc>
        <w:tc>
          <w:tcPr>
            <w:tcW w:w="1769" w:type="dxa"/>
          </w:tcPr>
          <w:p w14:paraId="52D5B45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and loss of soils, contamination of receptors (land, water)</w:t>
            </w:r>
          </w:p>
        </w:tc>
        <w:tc>
          <w:tcPr>
            <w:tcW w:w="2614" w:type="dxa"/>
          </w:tcPr>
          <w:p w14:paraId="52D5B46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Avoid natural drainage pattern /facilities being disturbed /blocked /diverted by the on-going construction activities</w:t>
            </w:r>
          </w:p>
        </w:tc>
        <w:tc>
          <w:tcPr>
            <w:tcW w:w="2136" w:type="dxa"/>
          </w:tcPr>
          <w:p w14:paraId="52D5B46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(e.g., suspended solids and BOD/COD in receiving water)</w:t>
            </w:r>
          </w:p>
        </w:tc>
        <w:tc>
          <w:tcPr>
            <w:tcW w:w="1715" w:type="dxa"/>
          </w:tcPr>
          <w:p w14:paraId="52D5B462" w14:textId="77777777" w:rsidR="00C712B6" w:rsidRPr="00C41812" w:rsidRDefault="00C712B6" w:rsidP="000B0334">
            <w:pPr>
              <w:pStyle w:val="TableText"/>
              <w:spacing w:line="240" w:lineRule="auto"/>
              <w:rPr>
                <w:rFonts w:ascii="Book Antiqua" w:hAnsi="Book Antiqua"/>
                <w:color w:val="000000"/>
                <w:sz w:val="22"/>
              </w:rPr>
            </w:pPr>
            <w:r w:rsidRPr="00C41812">
              <w:rPr>
                <w:rFonts w:ascii="Book Antiqua" w:hAnsi="Book Antiqua"/>
                <w:color w:val="000000"/>
                <w:sz w:val="22"/>
              </w:rPr>
              <w:t>Incorporating good construction management practices – once for each site</w:t>
            </w:r>
          </w:p>
          <w:p w14:paraId="52D5B463" w14:textId="77777777" w:rsidR="007729DA" w:rsidRPr="00C41812" w:rsidRDefault="007729DA" w:rsidP="000B0334">
            <w:pPr>
              <w:pStyle w:val="TableText"/>
              <w:spacing w:line="240" w:lineRule="auto"/>
              <w:rPr>
                <w:rFonts w:ascii="Book Antiqua" w:hAnsi="Book Antiqua"/>
                <w:sz w:val="22"/>
                <w:lang w:val="en-GB"/>
              </w:rPr>
            </w:pPr>
          </w:p>
        </w:tc>
        <w:tc>
          <w:tcPr>
            <w:tcW w:w="1687" w:type="dxa"/>
          </w:tcPr>
          <w:p w14:paraId="52D5B4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46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466" w14:textId="77777777" w:rsidR="00C712B6" w:rsidRPr="00C41812" w:rsidRDefault="005928C7" w:rsidP="000B0334">
            <w:pPr>
              <w:rPr>
                <w:rFonts w:ascii="Book Antiqua" w:hAnsi="Book Antiqua"/>
                <w:lang w:val="en-GB"/>
              </w:rPr>
            </w:pPr>
            <w:r w:rsidRPr="00C41812">
              <w:rPr>
                <w:rFonts w:ascii="Book Antiqua" w:hAnsi="Book Antiqua"/>
                <w:lang w:val="en-GB"/>
              </w:rPr>
              <w:t>All packages</w:t>
            </w:r>
          </w:p>
        </w:tc>
      </w:tr>
      <w:tr w:rsidR="00C712B6" w:rsidRPr="00C41812" w14:paraId="52D5B471" w14:textId="77777777" w:rsidTr="002E0951">
        <w:tc>
          <w:tcPr>
            <w:tcW w:w="1928" w:type="dxa"/>
          </w:tcPr>
          <w:p w14:paraId="52D5B46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6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Equipment stored at secure place above the high flood level (HFL).</w:t>
            </w:r>
          </w:p>
        </w:tc>
        <w:tc>
          <w:tcPr>
            <w:tcW w:w="2136" w:type="dxa"/>
          </w:tcPr>
          <w:p w14:paraId="52D5B46B"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to be above HFL (elevation difference in meters)</w:t>
            </w:r>
          </w:p>
          <w:p w14:paraId="52D5B46C" w14:textId="77777777" w:rsidR="007729DA" w:rsidRPr="00C41812" w:rsidRDefault="007729DA" w:rsidP="000B0334">
            <w:pPr>
              <w:rPr>
                <w:rFonts w:ascii="Book Antiqua" w:hAnsi="Book Antiqua"/>
                <w:color w:val="000000"/>
              </w:rPr>
            </w:pPr>
          </w:p>
        </w:tc>
        <w:tc>
          <w:tcPr>
            <w:tcW w:w="1715" w:type="dxa"/>
          </w:tcPr>
          <w:p w14:paraId="52D5B46D"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as per flood design - once</w:t>
            </w:r>
          </w:p>
        </w:tc>
        <w:tc>
          <w:tcPr>
            <w:tcW w:w="1687" w:type="dxa"/>
          </w:tcPr>
          <w:p w14:paraId="52D5B46E"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6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47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w:t>
            </w:r>
            <w:r w:rsidRPr="00C41812">
              <w:rPr>
                <w:rFonts w:ascii="Book Antiqua" w:hAnsi="Book Antiqua"/>
                <w:lang w:val="en-GB"/>
              </w:rPr>
              <w:t xml:space="preserve"> All packages</w:t>
            </w:r>
          </w:p>
        </w:tc>
      </w:tr>
      <w:tr w:rsidR="00C712B6" w:rsidRPr="00C41812" w14:paraId="52D5B47B" w14:textId="77777777" w:rsidTr="002E0951">
        <w:tc>
          <w:tcPr>
            <w:tcW w:w="1928" w:type="dxa"/>
          </w:tcPr>
          <w:p w14:paraId="52D5B47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Inadequate siting of borrow areas</w:t>
            </w:r>
          </w:p>
          <w:p w14:paraId="52D5B473" w14:textId="77777777" w:rsidR="00E13E56" w:rsidRPr="00C41812" w:rsidRDefault="00E13E56" w:rsidP="000B0334">
            <w:pPr>
              <w:pStyle w:val="TableText"/>
              <w:spacing w:line="240" w:lineRule="auto"/>
              <w:rPr>
                <w:rFonts w:ascii="Book Antiqua" w:hAnsi="Book Antiqua"/>
                <w:sz w:val="22"/>
                <w:lang w:val="en-GB"/>
              </w:rPr>
            </w:pPr>
            <w:r w:rsidRPr="00C41812">
              <w:rPr>
                <w:rFonts w:ascii="Book Antiqua" w:hAnsi="Book Antiqua"/>
                <w:sz w:val="22"/>
                <w:lang w:val="en-GB"/>
              </w:rPr>
              <w:t>(quarry areas)</w:t>
            </w:r>
          </w:p>
        </w:tc>
        <w:tc>
          <w:tcPr>
            <w:tcW w:w="1769" w:type="dxa"/>
          </w:tcPr>
          <w:p w14:paraId="52D5B47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Loss of land values </w:t>
            </w:r>
          </w:p>
        </w:tc>
        <w:tc>
          <w:tcPr>
            <w:tcW w:w="2614" w:type="dxa"/>
          </w:tcPr>
          <w:p w14:paraId="52D5B47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Existing borrow sites will be used to source aggregates, therefore, </w:t>
            </w:r>
            <w:r w:rsidRPr="00C41812">
              <w:rPr>
                <w:rFonts w:ascii="Book Antiqua" w:hAnsi="Book Antiqua"/>
                <w:sz w:val="22"/>
                <w:lang w:val="en-GB"/>
              </w:rPr>
              <w:lastRenderedPageBreak/>
              <w:t>no need to develop new sources of aggregates</w:t>
            </w:r>
          </w:p>
        </w:tc>
        <w:tc>
          <w:tcPr>
            <w:tcW w:w="2136" w:type="dxa"/>
          </w:tcPr>
          <w:p w14:paraId="52D5B4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Contract clauses </w:t>
            </w:r>
          </w:p>
        </w:tc>
        <w:tc>
          <w:tcPr>
            <w:tcW w:w="1715" w:type="dxa"/>
          </w:tcPr>
          <w:p w14:paraId="52D5B47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 xml:space="preserve">Incorporating good construction </w:t>
            </w:r>
            <w:r w:rsidRPr="00C41812">
              <w:rPr>
                <w:rFonts w:ascii="Book Antiqua" w:hAnsi="Book Antiqua"/>
                <w:color w:val="000000"/>
                <w:sz w:val="22"/>
              </w:rPr>
              <w:lastRenderedPageBreak/>
              <w:t>management practices – once for each site</w:t>
            </w:r>
          </w:p>
        </w:tc>
        <w:tc>
          <w:tcPr>
            <w:tcW w:w="1687" w:type="dxa"/>
          </w:tcPr>
          <w:p w14:paraId="52D5B47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through </w:t>
            </w:r>
            <w:r w:rsidRPr="00C41812">
              <w:rPr>
                <w:rFonts w:ascii="Book Antiqua" w:hAnsi="Book Antiqua"/>
                <w:sz w:val="22"/>
                <w:lang w:val="en-GB"/>
              </w:rPr>
              <w:lastRenderedPageBreak/>
              <w:t>contract provisions)</w:t>
            </w:r>
          </w:p>
        </w:tc>
        <w:tc>
          <w:tcPr>
            <w:tcW w:w="1842" w:type="dxa"/>
          </w:tcPr>
          <w:p w14:paraId="52D5B479" w14:textId="77777777" w:rsidR="00C712B6" w:rsidRPr="00C41812" w:rsidRDefault="00C712B6" w:rsidP="000B0334">
            <w:pPr>
              <w:rPr>
                <w:rFonts w:ascii="Book Antiqua" w:hAnsi="Book Antiqua"/>
              </w:rPr>
            </w:pPr>
            <w:r w:rsidRPr="00C41812">
              <w:rPr>
                <w:rFonts w:ascii="Book Antiqua" w:hAnsi="Book Antiqua"/>
                <w:lang w:val="en-GB"/>
              </w:rPr>
              <w:lastRenderedPageBreak/>
              <w:t>Construction period</w:t>
            </w:r>
          </w:p>
        </w:tc>
        <w:tc>
          <w:tcPr>
            <w:tcW w:w="1842" w:type="dxa"/>
          </w:tcPr>
          <w:p w14:paraId="52D5B47A" w14:textId="77777777" w:rsidR="00C712B6" w:rsidRPr="00C41812" w:rsidRDefault="00E13E56" w:rsidP="000B0334">
            <w:pPr>
              <w:rPr>
                <w:rFonts w:ascii="Book Antiqua" w:hAnsi="Book Antiqua"/>
                <w:lang w:val="en-GB"/>
              </w:rPr>
            </w:pPr>
            <w:r w:rsidRPr="00C41812">
              <w:rPr>
                <w:rFonts w:ascii="Book Antiqua" w:hAnsi="Book Antiqua"/>
                <w:lang w:val="en-GB"/>
              </w:rPr>
              <w:t>Substation Packages</w:t>
            </w:r>
          </w:p>
        </w:tc>
      </w:tr>
      <w:tr w:rsidR="00C712B6" w:rsidRPr="00C41812" w14:paraId="52D5B484" w14:textId="77777777" w:rsidTr="002E0951">
        <w:trPr>
          <w:cantSplit/>
        </w:trPr>
        <w:tc>
          <w:tcPr>
            <w:tcW w:w="1928" w:type="dxa"/>
            <w:vMerge w:val="restart"/>
          </w:tcPr>
          <w:p w14:paraId="52D5B47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Health and safety</w:t>
            </w:r>
          </w:p>
        </w:tc>
        <w:tc>
          <w:tcPr>
            <w:tcW w:w="1769" w:type="dxa"/>
            <w:vMerge w:val="restart"/>
          </w:tcPr>
          <w:p w14:paraId="52D5B47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 and sickness of workers and members of the public</w:t>
            </w:r>
          </w:p>
        </w:tc>
        <w:tc>
          <w:tcPr>
            <w:tcW w:w="2614" w:type="dxa"/>
          </w:tcPr>
          <w:p w14:paraId="52D5B47E"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 provisions specifying minimum requirements for construction camps</w:t>
            </w:r>
          </w:p>
        </w:tc>
        <w:tc>
          <w:tcPr>
            <w:tcW w:w="2136" w:type="dxa"/>
            <w:vMerge w:val="restart"/>
          </w:tcPr>
          <w:p w14:paraId="52D5B47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(number of incidents and total lost-work days caused by injuries and sickness)</w:t>
            </w:r>
          </w:p>
        </w:tc>
        <w:tc>
          <w:tcPr>
            <w:tcW w:w="1715" w:type="dxa"/>
            <w:vMerge w:val="restart"/>
          </w:tcPr>
          <w:p w14:paraId="52D5B48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Contract clauses compliance – once every quarter</w:t>
            </w:r>
          </w:p>
        </w:tc>
        <w:tc>
          <w:tcPr>
            <w:tcW w:w="1687" w:type="dxa"/>
            <w:vMerge w:val="restart"/>
          </w:tcPr>
          <w:p w14:paraId="52D5B4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82"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83"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8D" w14:textId="77777777" w:rsidTr="002E0951">
        <w:trPr>
          <w:cantSplit/>
        </w:trPr>
        <w:tc>
          <w:tcPr>
            <w:tcW w:w="1928" w:type="dxa"/>
            <w:vMerge/>
          </w:tcPr>
          <w:p w14:paraId="52D5B485"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6"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87"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prepare and implement a health and safety plan.</w:t>
            </w:r>
          </w:p>
        </w:tc>
        <w:tc>
          <w:tcPr>
            <w:tcW w:w="2136" w:type="dxa"/>
            <w:vMerge/>
          </w:tcPr>
          <w:p w14:paraId="52D5B488"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89"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8A"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B"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C"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6" w14:textId="77777777" w:rsidTr="002E0951">
        <w:trPr>
          <w:cantSplit/>
        </w:trPr>
        <w:tc>
          <w:tcPr>
            <w:tcW w:w="1928" w:type="dxa"/>
            <w:vMerge/>
          </w:tcPr>
          <w:p w14:paraId="52D5B48E"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F"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90"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arrange for health and safety training sessions</w:t>
            </w:r>
          </w:p>
        </w:tc>
        <w:tc>
          <w:tcPr>
            <w:tcW w:w="2136" w:type="dxa"/>
            <w:vMerge/>
          </w:tcPr>
          <w:p w14:paraId="52D5B491"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92"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93"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5"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F" w14:textId="77777777" w:rsidTr="002E0951">
        <w:trPr>
          <w:cantSplit/>
        </w:trPr>
        <w:tc>
          <w:tcPr>
            <w:tcW w:w="1928" w:type="dxa"/>
            <w:vMerge w:val="restart"/>
          </w:tcPr>
          <w:p w14:paraId="52D5B49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Inadequate construction stage monitoring</w:t>
            </w:r>
          </w:p>
        </w:tc>
        <w:tc>
          <w:tcPr>
            <w:tcW w:w="1769" w:type="dxa"/>
            <w:vMerge w:val="restart"/>
          </w:tcPr>
          <w:p w14:paraId="52D5B49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Likely to maximise damages</w:t>
            </w:r>
          </w:p>
        </w:tc>
        <w:tc>
          <w:tcPr>
            <w:tcW w:w="2614" w:type="dxa"/>
          </w:tcPr>
          <w:p w14:paraId="52D5B49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Training of POWERGRID environmental monitoring personnel</w:t>
            </w:r>
          </w:p>
        </w:tc>
        <w:tc>
          <w:tcPr>
            <w:tcW w:w="2136" w:type="dxa"/>
          </w:tcPr>
          <w:p w14:paraId="52D5B49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schedules</w:t>
            </w:r>
          </w:p>
        </w:tc>
        <w:tc>
          <w:tcPr>
            <w:tcW w:w="1715" w:type="dxa"/>
          </w:tcPr>
          <w:p w14:paraId="52D5B49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attended by each person – once a year</w:t>
            </w:r>
          </w:p>
        </w:tc>
        <w:tc>
          <w:tcPr>
            <w:tcW w:w="1687" w:type="dxa"/>
            <w:vMerge w:val="restart"/>
          </w:tcPr>
          <w:p w14:paraId="52D5B4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POWERGRID </w:t>
            </w:r>
          </w:p>
        </w:tc>
        <w:tc>
          <w:tcPr>
            <w:tcW w:w="1842" w:type="dxa"/>
            <w:vMerge w:val="restart"/>
          </w:tcPr>
          <w:p w14:paraId="52D5B49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Routinely throughout construction period</w:t>
            </w:r>
          </w:p>
        </w:tc>
        <w:tc>
          <w:tcPr>
            <w:tcW w:w="1842" w:type="dxa"/>
            <w:vMerge w:val="restart"/>
          </w:tcPr>
          <w:p w14:paraId="52D5B49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4A8" w14:textId="77777777" w:rsidTr="002E0951">
        <w:trPr>
          <w:cantSplit/>
        </w:trPr>
        <w:tc>
          <w:tcPr>
            <w:tcW w:w="1928" w:type="dxa"/>
            <w:vMerge/>
          </w:tcPr>
          <w:p w14:paraId="52D5B4A0" w14:textId="77777777" w:rsidR="00C712B6" w:rsidRPr="00C41812" w:rsidRDefault="00C712B6" w:rsidP="000B0334">
            <w:pPr>
              <w:jc w:val="left"/>
              <w:rPr>
                <w:rFonts w:ascii="Book Antiqua" w:hAnsi="Book Antiqua"/>
                <w:b/>
                <w:bCs/>
                <w:color w:val="000000"/>
              </w:rPr>
            </w:pPr>
          </w:p>
        </w:tc>
        <w:tc>
          <w:tcPr>
            <w:tcW w:w="1769" w:type="dxa"/>
            <w:vMerge/>
          </w:tcPr>
          <w:p w14:paraId="52D5B4A1" w14:textId="77777777" w:rsidR="00C712B6" w:rsidRPr="00C41812" w:rsidRDefault="00C712B6" w:rsidP="000B0334">
            <w:pPr>
              <w:jc w:val="left"/>
              <w:rPr>
                <w:rFonts w:ascii="Book Antiqua" w:hAnsi="Book Antiqua"/>
              </w:rPr>
            </w:pPr>
          </w:p>
        </w:tc>
        <w:tc>
          <w:tcPr>
            <w:tcW w:w="2614" w:type="dxa"/>
          </w:tcPr>
          <w:p w14:paraId="52D5B4A2" w14:textId="77777777" w:rsidR="00C712B6" w:rsidRPr="00C41812" w:rsidRDefault="00C712B6" w:rsidP="000B0334">
            <w:pPr>
              <w:jc w:val="left"/>
              <w:rPr>
                <w:rFonts w:ascii="Book Antiqua" w:hAnsi="Book Antiqua"/>
                <w:color w:val="000000"/>
              </w:rPr>
            </w:pPr>
            <w:r w:rsidRPr="00C41812">
              <w:rPr>
                <w:rFonts w:ascii="Book Antiqua" w:hAnsi="Book Antiqua"/>
                <w:lang w:val="en-GB"/>
              </w:rPr>
              <w:t>Implementation of effective environmental monitoring and reporting system using checklist of all contractual environmental requirements</w:t>
            </w:r>
          </w:p>
        </w:tc>
        <w:tc>
          <w:tcPr>
            <w:tcW w:w="2136" w:type="dxa"/>
          </w:tcPr>
          <w:p w14:paraId="52D5B4A3" w14:textId="77777777" w:rsidR="00C712B6" w:rsidRPr="00C41812" w:rsidRDefault="00C712B6" w:rsidP="000B0334">
            <w:pPr>
              <w:rPr>
                <w:rFonts w:ascii="Book Antiqua" w:hAnsi="Book Antiqua"/>
                <w:color w:val="000000"/>
              </w:rPr>
            </w:pPr>
            <w:r w:rsidRPr="00C41812">
              <w:rPr>
                <w:rFonts w:ascii="Book Antiqua" w:hAnsi="Book Antiqua"/>
                <w:color w:val="000000"/>
              </w:rPr>
              <w:t>Respective contract checklists and remedial actions taken thereof.</w:t>
            </w:r>
          </w:p>
        </w:tc>
        <w:tc>
          <w:tcPr>
            <w:tcW w:w="1715" w:type="dxa"/>
          </w:tcPr>
          <w:p w14:paraId="52D5B4A4"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checklists of all contracts for each site - once</w:t>
            </w:r>
          </w:p>
        </w:tc>
        <w:tc>
          <w:tcPr>
            <w:tcW w:w="1687" w:type="dxa"/>
            <w:vMerge/>
          </w:tcPr>
          <w:p w14:paraId="52D5B4A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7"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B1" w14:textId="77777777" w:rsidTr="002E0951">
        <w:trPr>
          <w:cantSplit/>
        </w:trPr>
        <w:tc>
          <w:tcPr>
            <w:tcW w:w="1928" w:type="dxa"/>
            <w:vMerge/>
          </w:tcPr>
          <w:p w14:paraId="52D5B4A9" w14:textId="77777777" w:rsidR="00C712B6" w:rsidRPr="00C41812" w:rsidRDefault="00C712B6" w:rsidP="000B0334">
            <w:pPr>
              <w:jc w:val="left"/>
              <w:rPr>
                <w:rFonts w:ascii="Book Antiqua" w:hAnsi="Book Antiqua"/>
                <w:b/>
                <w:bCs/>
                <w:color w:val="000000"/>
              </w:rPr>
            </w:pPr>
          </w:p>
        </w:tc>
        <w:tc>
          <w:tcPr>
            <w:tcW w:w="1769" w:type="dxa"/>
            <w:vMerge/>
          </w:tcPr>
          <w:p w14:paraId="52D5B4AA" w14:textId="77777777" w:rsidR="00C712B6" w:rsidRPr="00C41812" w:rsidRDefault="00C712B6" w:rsidP="000B0334">
            <w:pPr>
              <w:jc w:val="left"/>
              <w:rPr>
                <w:rFonts w:ascii="Book Antiqua" w:hAnsi="Book Antiqua"/>
              </w:rPr>
            </w:pPr>
          </w:p>
        </w:tc>
        <w:tc>
          <w:tcPr>
            <w:tcW w:w="2614" w:type="dxa"/>
          </w:tcPr>
          <w:p w14:paraId="52D5B4AB" w14:textId="77777777" w:rsidR="00C712B6" w:rsidRPr="00C41812" w:rsidRDefault="00C712B6" w:rsidP="000B0334">
            <w:pPr>
              <w:jc w:val="left"/>
              <w:rPr>
                <w:rFonts w:ascii="Book Antiqua" w:hAnsi="Book Antiqua"/>
                <w:color w:val="000000"/>
              </w:rPr>
            </w:pPr>
            <w:r w:rsidRPr="00C41812">
              <w:rPr>
                <w:rFonts w:ascii="Book Antiqua" w:hAnsi="Book Antiqua"/>
                <w:lang w:val="en-GB"/>
              </w:rPr>
              <w:t>Appropriate contact clauses to ensure satisfactory implementation of contractual environmental mitigation measures.</w:t>
            </w:r>
          </w:p>
        </w:tc>
        <w:tc>
          <w:tcPr>
            <w:tcW w:w="2136" w:type="dxa"/>
          </w:tcPr>
          <w:p w14:paraId="52D5B4AC" w14:textId="77777777" w:rsidR="00C712B6" w:rsidRPr="00C41812" w:rsidRDefault="00C712B6" w:rsidP="000B0334">
            <w:pPr>
              <w:rPr>
                <w:rFonts w:ascii="Book Antiqua" w:hAnsi="Book Antiqua"/>
                <w:color w:val="000000"/>
              </w:rPr>
            </w:pPr>
            <w:r w:rsidRPr="00C41812">
              <w:rPr>
                <w:rFonts w:ascii="Book Antiqua" w:hAnsi="Book Antiqua"/>
                <w:color w:val="000000"/>
              </w:rPr>
              <w:t>Compliance report related to environmental aspects for the contract</w:t>
            </w:r>
          </w:p>
        </w:tc>
        <w:tc>
          <w:tcPr>
            <w:tcW w:w="1715" w:type="dxa"/>
          </w:tcPr>
          <w:p w14:paraId="52D5B4AD"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compliance report for each contract - once</w:t>
            </w:r>
          </w:p>
        </w:tc>
        <w:tc>
          <w:tcPr>
            <w:tcW w:w="1687" w:type="dxa"/>
            <w:vMerge/>
          </w:tcPr>
          <w:p w14:paraId="52D5B4AE" w14:textId="77777777" w:rsidR="00C712B6" w:rsidRPr="00C41812" w:rsidRDefault="00C712B6" w:rsidP="000B0334">
            <w:pPr>
              <w:rPr>
                <w:rFonts w:ascii="Book Antiqua" w:hAnsi="Book Antiqua"/>
              </w:rPr>
            </w:pPr>
          </w:p>
        </w:tc>
        <w:tc>
          <w:tcPr>
            <w:tcW w:w="1842" w:type="dxa"/>
            <w:vMerge/>
          </w:tcPr>
          <w:p w14:paraId="52D5B4AF" w14:textId="77777777" w:rsidR="00C712B6" w:rsidRPr="00C41812" w:rsidRDefault="00C712B6" w:rsidP="000B0334">
            <w:pPr>
              <w:rPr>
                <w:rFonts w:ascii="Book Antiqua" w:hAnsi="Book Antiqua"/>
              </w:rPr>
            </w:pPr>
          </w:p>
        </w:tc>
        <w:tc>
          <w:tcPr>
            <w:tcW w:w="1842" w:type="dxa"/>
            <w:vMerge/>
          </w:tcPr>
          <w:p w14:paraId="52D5B4B0" w14:textId="77777777" w:rsidR="00C712B6" w:rsidRPr="00C41812" w:rsidRDefault="00C712B6" w:rsidP="000B0334">
            <w:pPr>
              <w:rPr>
                <w:rFonts w:ascii="Book Antiqua" w:hAnsi="Book Antiqua"/>
              </w:rPr>
            </w:pPr>
          </w:p>
        </w:tc>
      </w:tr>
      <w:tr w:rsidR="00C712B6" w:rsidRPr="00C41812" w14:paraId="52D5B4B4" w14:textId="77777777" w:rsidTr="002E0951">
        <w:trPr>
          <w:cantSplit/>
        </w:trPr>
        <w:tc>
          <w:tcPr>
            <w:tcW w:w="13691" w:type="dxa"/>
            <w:gridSpan w:val="7"/>
          </w:tcPr>
          <w:p w14:paraId="52D5B4B2" w14:textId="77777777" w:rsidR="00C712B6" w:rsidRPr="00C41812" w:rsidRDefault="00C712B6" w:rsidP="000B0334">
            <w:pPr>
              <w:jc w:val="left"/>
              <w:rPr>
                <w:rFonts w:ascii="Book Antiqua" w:hAnsi="Book Antiqua"/>
              </w:rPr>
            </w:pPr>
            <w:r w:rsidRPr="00C41812">
              <w:rPr>
                <w:rFonts w:ascii="Book Antiqua" w:hAnsi="Book Antiqua"/>
                <w:b/>
                <w:bCs/>
                <w:color w:val="000000"/>
              </w:rPr>
              <w:t>Operation and Maintenance</w:t>
            </w:r>
          </w:p>
        </w:tc>
        <w:tc>
          <w:tcPr>
            <w:tcW w:w="1842" w:type="dxa"/>
          </w:tcPr>
          <w:p w14:paraId="52D5B4B3" w14:textId="77777777" w:rsidR="00C712B6" w:rsidRPr="00C41812" w:rsidRDefault="00C712B6" w:rsidP="000B0334">
            <w:pPr>
              <w:jc w:val="left"/>
              <w:rPr>
                <w:rFonts w:ascii="Book Antiqua" w:hAnsi="Book Antiqua"/>
                <w:b/>
                <w:bCs/>
                <w:color w:val="000000"/>
              </w:rPr>
            </w:pPr>
          </w:p>
        </w:tc>
      </w:tr>
      <w:tr w:rsidR="00C712B6" w:rsidRPr="00C41812" w14:paraId="52D5B4BD" w14:textId="77777777" w:rsidTr="002E0951">
        <w:tc>
          <w:tcPr>
            <w:tcW w:w="1928" w:type="dxa"/>
          </w:tcPr>
          <w:p w14:paraId="52D5B4B5" w14:textId="77777777" w:rsidR="00C712B6" w:rsidRPr="00C41812" w:rsidRDefault="00C712B6" w:rsidP="000B0334">
            <w:pPr>
              <w:jc w:val="left"/>
              <w:rPr>
                <w:rFonts w:ascii="Book Antiqua" w:hAnsi="Book Antiqua"/>
              </w:rPr>
            </w:pPr>
            <w:r w:rsidRPr="00C41812">
              <w:rPr>
                <w:rFonts w:ascii="Book Antiqua" w:hAnsi="Book Antiqua"/>
              </w:rPr>
              <w:t xml:space="preserve">Location of transmission towers and transmission line alignment and design </w:t>
            </w:r>
          </w:p>
        </w:tc>
        <w:tc>
          <w:tcPr>
            <w:tcW w:w="1769" w:type="dxa"/>
          </w:tcPr>
          <w:p w14:paraId="52D5B4B6" w14:textId="77777777" w:rsidR="00C712B6" w:rsidRPr="00C41812" w:rsidRDefault="00C712B6" w:rsidP="000B0334">
            <w:pPr>
              <w:jc w:val="left"/>
              <w:rPr>
                <w:rFonts w:ascii="Book Antiqua" w:hAnsi="Book Antiqua"/>
              </w:rPr>
            </w:pPr>
            <w:r w:rsidRPr="00C41812">
              <w:rPr>
                <w:rFonts w:ascii="Book Antiqua" w:hAnsi="Book Antiqua"/>
              </w:rPr>
              <w:t>Exposure to safety related risks</w:t>
            </w:r>
          </w:p>
        </w:tc>
        <w:tc>
          <w:tcPr>
            <w:tcW w:w="2614" w:type="dxa"/>
          </w:tcPr>
          <w:p w14:paraId="52D5B4B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14:paraId="52D5B4B8" w14:textId="77777777" w:rsidR="00C712B6" w:rsidRPr="00C41812" w:rsidRDefault="00C712B6" w:rsidP="000B0334">
            <w:pPr>
              <w:rPr>
                <w:rFonts w:ascii="Book Antiqua" w:hAnsi="Book Antiqua"/>
                <w:color w:val="000000"/>
              </w:rPr>
            </w:pPr>
            <w:r w:rsidRPr="00C41812">
              <w:rPr>
                <w:rFonts w:ascii="Book Antiqua" w:hAnsi="Book Antiqua"/>
                <w:color w:val="000000"/>
              </w:rPr>
              <w:t>Compliance with setback distances (“as-built” diagrams)</w:t>
            </w:r>
          </w:p>
        </w:tc>
        <w:tc>
          <w:tcPr>
            <w:tcW w:w="1715" w:type="dxa"/>
          </w:tcPr>
          <w:p w14:paraId="52D5B4B9" w14:textId="77777777" w:rsidR="00C712B6" w:rsidRPr="00C41812" w:rsidRDefault="00C712B6" w:rsidP="000B0334">
            <w:pPr>
              <w:rPr>
                <w:rFonts w:ascii="Book Antiqua" w:hAnsi="Book Antiqua"/>
                <w:color w:val="000000"/>
              </w:rPr>
            </w:pPr>
            <w:r w:rsidRPr="00C41812">
              <w:rPr>
                <w:rFonts w:ascii="Book Antiqua" w:hAnsi="Book Antiqua"/>
                <w:color w:val="000000"/>
              </w:rPr>
              <w:t>Setback distances to nearest houses – once in quarter</w:t>
            </w:r>
          </w:p>
        </w:tc>
        <w:tc>
          <w:tcPr>
            <w:tcW w:w="1687" w:type="dxa"/>
          </w:tcPr>
          <w:p w14:paraId="52D5B4BA"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4BB"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During operations</w:t>
            </w:r>
          </w:p>
        </w:tc>
        <w:tc>
          <w:tcPr>
            <w:tcW w:w="1842" w:type="dxa"/>
          </w:tcPr>
          <w:p w14:paraId="52D5B4BC"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Transmission Line Tower Packages</w:t>
            </w:r>
          </w:p>
        </w:tc>
      </w:tr>
      <w:tr w:rsidR="00C712B6" w:rsidRPr="00C41812" w14:paraId="52D5B4C6" w14:textId="77777777" w:rsidTr="002E0951">
        <w:tc>
          <w:tcPr>
            <w:tcW w:w="1928" w:type="dxa"/>
          </w:tcPr>
          <w:p w14:paraId="52D5B4B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B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C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Equipment installed above the high flood level (HFL) by raising the foundation pad.</w:t>
            </w:r>
          </w:p>
        </w:tc>
        <w:tc>
          <w:tcPr>
            <w:tcW w:w="2136" w:type="dxa"/>
          </w:tcPr>
          <w:p w14:paraId="52D5B4C1" w14:textId="77777777" w:rsidR="00C712B6" w:rsidRPr="00C41812" w:rsidRDefault="00C712B6" w:rsidP="000B0334">
            <w:pPr>
              <w:rPr>
                <w:rFonts w:ascii="Book Antiqua" w:hAnsi="Book Antiqua"/>
                <w:color w:val="000000"/>
              </w:rPr>
            </w:pPr>
            <w:r w:rsidRPr="00C41812">
              <w:rPr>
                <w:rFonts w:ascii="Book Antiqua" w:hAnsi="Book Antiqua"/>
                <w:color w:val="000000"/>
              </w:rPr>
              <w:t>Substation design to account for HFL (“as-built” diagrams)</w:t>
            </w:r>
          </w:p>
        </w:tc>
        <w:tc>
          <w:tcPr>
            <w:tcW w:w="1715" w:type="dxa"/>
          </w:tcPr>
          <w:p w14:paraId="52D5B4C2" w14:textId="77777777" w:rsidR="00C712B6" w:rsidRPr="00C41812" w:rsidRDefault="00C712B6" w:rsidP="000B0334">
            <w:pPr>
              <w:rPr>
                <w:rFonts w:ascii="Book Antiqua" w:hAnsi="Book Antiqua"/>
                <w:color w:val="000000"/>
              </w:rPr>
            </w:pPr>
            <w:r w:rsidRPr="00C41812">
              <w:rPr>
                <w:rFonts w:ascii="Book Antiqua" w:hAnsi="Book Antiqua"/>
                <w:color w:val="000000"/>
              </w:rPr>
              <w:t>Base height as per flood design - once</w:t>
            </w:r>
          </w:p>
        </w:tc>
        <w:tc>
          <w:tcPr>
            <w:tcW w:w="1687" w:type="dxa"/>
          </w:tcPr>
          <w:p w14:paraId="52D5B4C3"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4"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5" w14:textId="77777777" w:rsidR="00C712B6" w:rsidRPr="00C41812" w:rsidRDefault="00E13E56" w:rsidP="000B0334">
            <w:pPr>
              <w:rPr>
                <w:rFonts w:ascii="Book Antiqua" w:hAnsi="Book Antiqua"/>
                <w:bCs/>
                <w:lang w:val="en-GB"/>
              </w:rPr>
            </w:pPr>
            <w:r w:rsidRPr="00C41812">
              <w:rPr>
                <w:rFonts w:ascii="Book Antiqua" w:hAnsi="Book Antiqua"/>
                <w:lang w:val="en-GB"/>
              </w:rPr>
              <w:t>All packages</w:t>
            </w:r>
          </w:p>
        </w:tc>
      </w:tr>
      <w:tr w:rsidR="00C712B6" w:rsidRPr="00C41812" w14:paraId="52D5B4D0" w14:textId="77777777" w:rsidTr="002E0951">
        <w:tc>
          <w:tcPr>
            <w:tcW w:w="1928" w:type="dxa"/>
          </w:tcPr>
          <w:p w14:paraId="52D5B4C7" w14:textId="77777777" w:rsidR="00C712B6" w:rsidRPr="00C41812" w:rsidRDefault="00C712B6" w:rsidP="000B0334">
            <w:pPr>
              <w:jc w:val="left"/>
              <w:rPr>
                <w:rFonts w:ascii="Book Antiqua" w:hAnsi="Book Antiqua"/>
              </w:rPr>
            </w:pPr>
            <w:r w:rsidRPr="00C41812">
              <w:rPr>
                <w:rFonts w:ascii="Book Antiqua" w:hAnsi="Book Antiqua"/>
              </w:rPr>
              <w:t>Oil spillage</w:t>
            </w:r>
          </w:p>
        </w:tc>
        <w:tc>
          <w:tcPr>
            <w:tcW w:w="1769" w:type="dxa"/>
          </w:tcPr>
          <w:p w14:paraId="52D5B4C8" w14:textId="77777777" w:rsidR="00C712B6" w:rsidRPr="00C41812" w:rsidRDefault="00C712B6" w:rsidP="000B0334">
            <w:pPr>
              <w:jc w:val="left"/>
              <w:rPr>
                <w:rFonts w:ascii="Book Antiqua" w:hAnsi="Book Antiqua"/>
              </w:rPr>
            </w:pPr>
            <w:r w:rsidRPr="00C41812">
              <w:rPr>
                <w:rFonts w:ascii="Book Antiqua" w:hAnsi="Book Antiqua"/>
              </w:rPr>
              <w:t>Contamination of land/nearby water bodies</w:t>
            </w:r>
          </w:p>
        </w:tc>
        <w:tc>
          <w:tcPr>
            <w:tcW w:w="2614" w:type="dxa"/>
          </w:tcPr>
          <w:p w14:paraId="52D5B4C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Substation transformers located within secure and impervious bunded areas with a storage capacity of at least 100% of the capacity of oil in transformers and associated reserve tanks.</w:t>
            </w:r>
          </w:p>
        </w:tc>
        <w:tc>
          <w:tcPr>
            <w:tcW w:w="2136" w:type="dxa"/>
          </w:tcPr>
          <w:p w14:paraId="52D5B4CA" w14:textId="77777777" w:rsidR="00C712B6" w:rsidRPr="00C41812" w:rsidRDefault="00C712B6" w:rsidP="000B0334">
            <w:pPr>
              <w:rPr>
                <w:rFonts w:ascii="Book Antiqua" w:hAnsi="Book Antiqua"/>
                <w:color w:val="000000"/>
              </w:rPr>
            </w:pPr>
            <w:r w:rsidRPr="00C41812">
              <w:rPr>
                <w:rFonts w:ascii="Book Antiqua" w:hAnsi="Book Antiqua"/>
                <w:color w:val="000000"/>
              </w:rPr>
              <w:t xml:space="preserve">Substation bunding </w:t>
            </w:r>
          </w:p>
          <w:p w14:paraId="52D5B4CB" w14:textId="77777777" w:rsidR="00C712B6" w:rsidRPr="00C41812" w:rsidRDefault="00C712B6" w:rsidP="000B0334">
            <w:pPr>
              <w:numPr>
                <w:ins w:id="2" w:author="OIST" w:date="2004-10-13T16:40:00Z"/>
              </w:numPr>
              <w:rPr>
                <w:rFonts w:ascii="Book Antiqua" w:hAnsi="Book Antiqua"/>
                <w:color w:val="000000"/>
              </w:rPr>
            </w:pPr>
            <w:r w:rsidRPr="00C41812">
              <w:rPr>
                <w:rFonts w:ascii="Book Antiqua" w:hAnsi="Book Antiqua"/>
                <w:color w:val="000000"/>
              </w:rPr>
              <w:t>(“as-built” diagrams)</w:t>
            </w:r>
          </w:p>
        </w:tc>
        <w:tc>
          <w:tcPr>
            <w:tcW w:w="1715" w:type="dxa"/>
          </w:tcPr>
          <w:p w14:paraId="52D5B4CC" w14:textId="77777777" w:rsidR="00C712B6" w:rsidRPr="00C41812" w:rsidRDefault="00C712B6" w:rsidP="000B0334">
            <w:pPr>
              <w:rPr>
                <w:rFonts w:ascii="Book Antiqua" w:hAnsi="Book Antiqua"/>
                <w:color w:val="000000"/>
              </w:rPr>
            </w:pPr>
            <w:r w:rsidRPr="00C41812">
              <w:rPr>
                <w:rFonts w:ascii="Book Antiqua" w:hAnsi="Book Antiqua"/>
                <w:color w:val="000000"/>
              </w:rPr>
              <w:t>Bunding capacity and permeability - once</w:t>
            </w:r>
          </w:p>
        </w:tc>
        <w:tc>
          <w:tcPr>
            <w:tcW w:w="1687" w:type="dxa"/>
          </w:tcPr>
          <w:p w14:paraId="52D5B4CD"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E"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F" w14:textId="77777777" w:rsidR="00C712B6" w:rsidRPr="00C41812" w:rsidRDefault="00C712B6" w:rsidP="000B0334">
            <w:pPr>
              <w:rPr>
                <w:rFonts w:ascii="Book Antiqua" w:hAnsi="Book Antiqua"/>
                <w:bCs/>
                <w:lang w:val="en-GB"/>
              </w:rPr>
            </w:pPr>
            <w:r w:rsidRPr="00C41812">
              <w:rPr>
                <w:rFonts w:ascii="Book Antiqua" w:hAnsi="Book Antiqua"/>
                <w:lang w:val="en-GB"/>
              </w:rPr>
              <w:t>Substation Packages</w:t>
            </w:r>
            <w:r w:rsidR="0016314E" w:rsidRPr="00C41812">
              <w:rPr>
                <w:rFonts w:ascii="Book Antiqua" w:hAnsi="Book Antiqua"/>
                <w:lang w:val="en-GB"/>
              </w:rPr>
              <w:t>*</w:t>
            </w:r>
          </w:p>
        </w:tc>
      </w:tr>
      <w:tr w:rsidR="00D67728" w:rsidRPr="00C41812" w14:paraId="52D5B4DA" w14:textId="77777777" w:rsidTr="002E0951">
        <w:trPr>
          <w:cantSplit/>
        </w:trPr>
        <w:tc>
          <w:tcPr>
            <w:tcW w:w="1928" w:type="dxa"/>
            <w:vMerge w:val="restart"/>
          </w:tcPr>
          <w:p w14:paraId="52D5B4D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Inadequate provision of staff/workers health and safety during operations </w:t>
            </w:r>
          </w:p>
        </w:tc>
        <w:tc>
          <w:tcPr>
            <w:tcW w:w="1769" w:type="dxa"/>
            <w:vMerge w:val="restart"/>
          </w:tcPr>
          <w:p w14:paraId="52D5B4D2"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Injury and sickness of staff /workers </w:t>
            </w:r>
          </w:p>
        </w:tc>
        <w:tc>
          <w:tcPr>
            <w:tcW w:w="2614" w:type="dxa"/>
          </w:tcPr>
          <w:p w14:paraId="52D5B4D3" w14:textId="77777777" w:rsidR="00D67728" w:rsidRPr="00C41812" w:rsidRDefault="00D67728"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D4"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(lost work days due to illness and injuries)</w:t>
            </w:r>
          </w:p>
        </w:tc>
        <w:tc>
          <w:tcPr>
            <w:tcW w:w="1715" w:type="dxa"/>
          </w:tcPr>
          <w:p w14:paraId="52D5B4D5"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each year</w:t>
            </w:r>
          </w:p>
        </w:tc>
        <w:tc>
          <w:tcPr>
            <w:tcW w:w="1687" w:type="dxa"/>
            <w:vMerge w:val="restart"/>
          </w:tcPr>
          <w:p w14:paraId="52D5B4D6"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D7"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D8"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p w14:paraId="52D5B4D9" w14:textId="77777777" w:rsidR="00D67728" w:rsidRPr="00C41812" w:rsidRDefault="00D67728" w:rsidP="00E13E56">
            <w:pPr>
              <w:pStyle w:val="TableText"/>
              <w:rPr>
                <w:rFonts w:ascii="Book Antiqua" w:hAnsi="Book Antiqua"/>
                <w:sz w:val="22"/>
                <w:lang w:val="en-GB"/>
              </w:rPr>
            </w:pPr>
          </w:p>
        </w:tc>
      </w:tr>
      <w:tr w:rsidR="00D67728" w:rsidRPr="00C41812" w14:paraId="52D5B4E3" w14:textId="77777777" w:rsidTr="002E0951">
        <w:trPr>
          <w:cantSplit/>
        </w:trPr>
        <w:tc>
          <w:tcPr>
            <w:tcW w:w="1928" w:type="dxa"/>
            <w:vMerge/>
          </w:tcPr>
          <w:p w14:paraId="52D5B4DB"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DC"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DD"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Safety awareness raising for staff.</w:t>
            </w:r>
          </w:p>
        </w:tc>
        <w:tc>
          <w:tcPr>
            <w:tcW w:w="2136" w:type="dxa"/>
            <w:vMerge w:val="restart"/>
          </w:tcPr>
          <w:p w14:paraId="52D5B4DE"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Training/awareness programs and mock drills</w:t>
            </w:r>
          </w:p>
        </w:tc>
        <w:tc>
          <w:tcPr>
            <w:tcW w:w="1715" w:type="dxa"/>
            <w:vMerge w:val="restart"/>
          </w:tcPr>
          <w:p w14:paraId="52D5B4DF"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and percent of staff /workers covered – once each year</w:t>
            </w:r>
          </w:p>
        </w:tc>
        <w:tc>
          <w:tcPr>
            <w:tcW w:w="1687" w:type="dxa"/>
            <w:vMerge/>
          </w:tcPr>
          <w:p w14:paraId="52D5B4E0"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1"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2" w14:textId="77777777" w:rsidR="00D67728" w:rsidRPr="00C41812" w:rsidRDefault="00D67728" w:rsidP="00E13E56">
            <w:pPr>
              <w:pStyle w:val="TableText"/>
              <w:rPr>
                <w:rFonts w:ascii="Book Antiqua" w:hAnsi="Book Antiqua"/>
                <w:sz w:val="22"/>
                <w:lang w:val="en-GB"/>
              </w:rPr>
            </w:pPr>
          </w:p>
        </w:tc>
      </w:tr>
      <w:tr w:rsidR="00D67728" w:rsidRPr="00C41812" w14:paraId="52D5B4EC" w14:textId="77777777" w:rsidTr="002E0951">
        <w:trPr>
          <w:cantSplit/>
        </w:trPr>
        <w:tc>
          <w:tcPr>
            <w:tcW w:w="1928" w:type="dxa"/>
            <w:vMerge/>
          </w:tcPr>
          <w:p w14:paraId="52D5B4E4"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5"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6"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Preparation of fire emergency action plan and training given to staff on implementing emergency action plan</w:t>
            </w:r>
          </w:p>
        </w:tc>
        <w:tc>
          <w:tcPr>
            <w:tcW w:w="2136" w:type="dxa"/>
            <w:vMerge/>
          </w:tcPr>
          <w:p w14:paraId="52D5B4E7" w14:textId="77777777" w:rsidR="00D67728" w:rsidRPr="00C41812" w:rsidRDefault="00D67728" w:rsidP="000B0334">
            <w:pPr>
              <w:pStyle w:val="TableText"/>
              <w:spacing w:line="240" w:lineRule="auto"/>
              <w:rPr>
                <w:rFonts w:ascii="Book Antiqua" w:hAnsi="Book Antiqua"/>
                <w:sz w:val="22"/>
                <w:lang w:val="en-GB"/>
              </w:rPr>
            </w:pPr>
          </w:p>
        </w:tc>
        <w:tc>
          <w:tcPr>
            <w:tcW w:w="1715" w:type="dxa"/>
            <w:vMerge/>
          </w:tcPr>
          <w:p w14:paraId="52D5B4E8" w14:textId="77777777" w:rsidR="00D67728" w:rsidRPr="00C41812" w:rsidRDefault="00D67728" w:rsidP="000B0334">
            <w:pPr>
              <w:pStyle w:val="TableText"/>
              <w:spacing w:line="240" w:lineRule="auto"/>
              <w:rPr>
                <w:rFonts w:ascii="Book Antiqua" w:hAnsi="Book Antiqua"/>
                <w:sz w:val="22"/>
                <w:lang w:val="en-GB"/>
              </w:rPr>
            </w:pPr>
          </w:p>
        </w:tc>
        <w:tc>
          <w:tcPr>
            <w:tcW w:w="1687" w:type="dxa"/>
            <w:vMerge/>
          </w:tcPr>
          <w:p w14:paraId="52D5B4E9"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A"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B" w14:textId="77777777" w:rsidR="00D67728" w:rsidRPr="00C41812" w:rsidRDefault="00D67728" w:rsidP="00E13E56">
            <w:pPr>
              <w:pStyle w:val="TableText"/>
              <w:rPr>
                <w:rFonts w:ascii="Book Antiqua" w:hAnsi="Book Antiqua"/>
                <w:sz w:val="22"/>
                <w:lang w:val="en-GB"/>
              </w:rPr>
            </w:pPr>
          </w:p>
        </w:tc>
      </w:tr>
      <w:tr w:rsidR="00D67728" w:rsidRPr="00C41812" w14:paraId="52D5B4F5" w14:textId="77777777" w:rsidTr="002E0951">
        <w:trPr>
          <w:cantSplit/>
        </w:trPr>
        <w:tc>
          <w:tcPr>
            <w:tcW w:w="1928" w:type="dxa"/>
            <w:vMerge/>
          </w:tcPr>
          <w:p w14:paraId="52D5B4ED"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E"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F"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Provide adequate sanitation and water supply facilities</w:t>
            </w:r>
          </w:p>
        </w:tc>
        <w:tc>
          <w:tcPr>
            <w:tcW w:w="2136" w:type="dxa"/>
          </w:tcPr>
          <w:p w14:paraId="52D5B4F0"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Provision of facilities</w:t>
            </w:r>
          </w:p>
        </w:tc>
        <w:tc>
          <w:tcPr>
            <w:tcW w:w="1715" w:type="dxa"/>
          </w:tcPr>
          <w:p w14:paraId="52D5B4F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color w:val="000000"/>
                <w:sz w:val="22"/>
              </w:rPr>
              <w:t>Complaints received from staff /workers every 2 weeks</w:t>
            </w:r>
          </w:p>
        </w:tc>
        <w:tc>
          <w:tcPr>
            <w:tcW w:w="1687" w:type="dxa"/>
            <w:vMerge/>
          </w:tcPr>
          <w:p w14:paraId="52D5B4F2"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3"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4" w14:textId="77777777" w:rsidR="00D67728" w:rsidRPr="00C41812" w:rsidRDefault="00D67728" w:rsidP="00E13E56">
            <w:pPr>
              <w:pStyle w:val="TableText"/>
              <w:spacing w:line="240" w:lineRule="auto"/>
              <w:rPr>
                <w:rFonts w:ascii="Book Antiqua" w:hAnsi="Book Antiqua"/>
                <w:sz w:val="22"/>
                <w:lang w:val="en-GB"/>
              </w:rPr>
            </w:pPr>
          </w:p>
        </w:tc>
      </w:tr>
      <w:tr w:rsidR="00C712B6" w:rsidRPr="00C41812" w14:paraId="52D5B4FE" w14:textId="77777777" w:rsidTr="002E0951">
        <w:trPr>
          <w:cantSplit/>
        </w:trPr>
        <w:tc>
          <w:tcPr>
            <w:tcW w:w="1928" w:type="dxa"/>
            <w:vMerge w:val="restart"/>
          </w:tcPr>
          <w:p w14:paraId="52D5B4F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Electric Shock Hazards</w:t>
            </w:r>
          </w:p>
        </w:tc>
        <w:tc>
          <w:tcPr>
            <w:tcW w:w="1769" w:type="dxa"/>
            <w:vMerge w:val="restart"/>
          </w:tcPr>
          <w:p w14:paraId="52D5B4F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Injury/mortality to staff and public</w:t>
            </w:r>
          </w:p>
        </w:tc>
        <w:tc>
          <w:tcPr>
            <w:tcW w:w="2614" w:type="dxa"/>
          </w:tcPr>
          <w:p w14:paraId="52D5B4F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F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(number of injury incidents, lost work days)</w:t>
            </w:r>
          </w:p>
        </w:tc>
        <w:tc>
          <w:tcPr>
            <w:tcW w:w="1715" w:type="dxa"/>
          </w:tcPr>
          <w:p w14:paraId="52D5B4F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a month</w:t>
            </w:r>
          </w:p>
        </w:tc>
        <w:tc>
          <w:tcPr>
            <w:tcW w:w="1687" w:type="dxa"/>
            <w:vMerge w:val="restart"/>
          </w:tcPr>
          <w:p w14:paraId="52D5B4F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F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F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507" w14:textId="77777777" w:rsidTr="002E0951">
        <w:trPr>
          <w:cantSplit/>
        </w:trPr>
        <w:tc>
          <w:tcPr>
            <w:tcW w:w="1928" w:type="dxa"/>
            <w:vMerge/>
          </w:tcPr>
          <w:p w14:paraId="52D5B4F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Security fences around substations</w:t>
            </w:r>
          </w:p>
        </w:tc>
        <w:tc>
          <w:tcPr>
            <w:tcW w:w="2136" w:type="dxa"/>
          </w:tcPr>
          <w:p w14:paraId="52D5B50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fences</w:t>
            </w:r>
          </w:p>
        </w:tc>
        <w:tc>
          <w:tcPr>
            <w:tcW w:w="1715" w:type="dxa"/>
            <w:vMerge w:val="restart"/>
          </w:tcPr>
          <w:p w14:paraId="52D5B50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Report on maintenance – every 2 weeks</w:t>
            </w:r>
          </w:p>
        </w:tc>
        <w:tc>
          <w:tcPr>
            <w:tcW w:w="1687" w:type="dxa"/>
            <w:vMerge/>
          </w:tcPr>
          <w:p w14:paraId="52D5B50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6"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0" w14:textId="77777777" w:rsidTr="002E0951">
        <w:trPr>
          <w:cantSplit/>
        </w:trPr>
        <w:tc>
          <w:tcPr>
            <w:tcW w:w="1928" w:type="dxa"/>
            <w:vMerge/>
          </w:tcPr>
          <w:p w14:paraId="52D5B50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Barriers to prevent climbing on/dismantling of transmission towers</w:t>
            </w:r>
          </w:p>
        </w:tc>
        <w:tc>
          <w:tcPr>
            <w:tcW w:w="2136" w:type="dxa"/>
          </w:tcPr>
          <w:p w14:paraId="52D5B50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barriers</w:t>
            </w:r>
          </w:p>
        </w:tc>
        <w:tc>
          <w:tcPr>
            <w:tcW w:w="1715" w:type="dxa"/>
            <w:vMerge/>
          </w:tcPr>
          <w:p w14:paraId="52D5B50C"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0D"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E"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F"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9" w14:textId="77777777" w:rsidTr="002E0951">
        <w:trPr>
          <w:cantSplit/>
        </w:trPr>
        <w:tc>
          <w:tcPr>
            <w:tcW w:w="1928" w:type="dxa"/>
            <w:vMerge/>
          </w:tcPr>
          <w:p w14:paraId="52D5B51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Appropriate warning signs on facilities</w:t>
            </w:r>
          </w:p>
        </w:tc>
        <w:tc>
          <w:tcPr>
            <w:tcW w:w="2136" w:type="dxa"/>
          </w:tcPr>
          <w:p w14:paraId="52D5B51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warning signs</w:t>
            </w:r>
          </w:p>
        </w:tc>
        <w:tc>
          <w:tcPr>
            <w:tcW w:w="1715" w:type="dxa"/>
            <w:vMerge/>
          </w:tcPr>
          <w:p w14:paraId="52D5B515"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1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7"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8"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2" w14:textId="77777777" w:rsidTr="002E0951">
        <w:trPr>
          <w:cantSplit/>
        </w:trPr>
        <w:tc>
          <w:tcPr>
            <w:tcW w:w="1928" w:type="dxa"/>
            <w:vMerge/>
          </w:tcPr>
          <w:p w14:paraId="52D5B51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Electricity safety awareness raising in project areas</w:t>
            </w:r>
          </w:p>
        </w:tc>
        <w:tc>
          <w:tcPr>
            <w:tcW w:w="2136" w:type="dxa"/>
          </w:tcPr>
          <w:p w14:paraId="52D5B51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/awareness programs and mock drills for all concerned parties</w:t>
            </w:r>
          </w:p>
        </w:tc>
        <w:tc>
          <w:tcPr>
            <w:tcW w:w="1715" w:type="dxa"/>
          </w:tcPr>
          <w:p w14:paraId="52D5B51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and percent of total persons covered – once each year</w:t>
            </w:r>
          </w:p>
        </w:tc>
        <w:tc>
          <w:tcPr>
            <w:tcW w:w="1687" w:type="dxa"/>
          </w:tcPr>
          <w:p w14:paraId="52D5B51F" w14:textId="77777777" w:rsidR="00C712B6" w:rsidRPr="00C41812" w:rsidRDefault="00C712B6" w:rsidP="000B0334">
            <w:pPr>
              <w:pStyle w:val="TableText"/>
              <w:spacing w:line="240" w:lineRule="auto"/>
              <w:rPr>
                <w:rFonts w:ascii="Book Antiqua" w:hAnsi="Book Antiqua"/>
                <w:sz w:val="22"/>
                <w:lang w:val="en-GB"/>
              </w:rPr>
            </w:pPr>
          </w:p>
        </w:tc>
        <w:tc>
          <w:tcPr>
            <w:tcW w:w="1842" w:type="dxa"/>
          </w:tcPr>
          <w:p w14:paraId="52D5B520"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21"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C" w14:textId="77777777" w:rsidTr="002E0951">
        <w:tc>
          <w:tcPr>
            <w:tcW w:w="1928" w:type="dxa"/>
          </w:tcPr>
          <w:p w14:paraId="52D5B523" w14:textId="77777777" w:rsidR="00C712B6" w:rsidRPr="00C41812" w:rsidRDefault="00C712B6" w:rsidP="000B0334">
            <w:pPr>
              <w:jc w:val="left"/>
              <w:rPr>
                <w:rFonts w:ascii="Book Antiqua" w:hAnsi="Book Antiqua"/>
              </w:rPr>
            </w:pPr>
            <w:r w:rsidRPr="00C41812">
              <w:rPr>
                <w:rFonts w:ascii="Book Antiqua" w:hAnsi="Book Antiqua"/>
              </w:rPr>
              <w:t>Equipment specifications and design parameters</w:t>
            </w:r>
          </w:p>
        </w:tc>
        <w:tc>
          <w:tcPr>
            <w:tcW w:w="1769" w:type="dxa"/>
          </w:tcPr>
          <w:p w14:paraId="52D5B524" w14:textId="77777777" w:rsidR="00C712B6" w:rsidRPr="00C41812" w:rsidRDefault="00C712B6" w:rsidP="000B0334">
            <w:pPr>
              <w:jc w:val="left"/>
              <w:rPr>
                <w:rFonts w:ascii="Book Antiqua" w:hAnsi="Book Antiqua"/>
              </w:rPr>
            </w:pPr>
            <w:r w:rsidRPr="00C41812">
              <w:rPr>
                <w:rFonts w:ascii="Book Antiqua" w:hAnsi="Book Antiqua"/>
              </w:rPr>
              <w:t>Release of chemicals and gases in receptors (air, water, land)</w:t>
            </w:r>
          </w:p>
        </w:tc>
        <w:tc>
          <w:tcPr>
            <w:tcW w:w="2614" w:type="dxa"/>
          </w:tcPr>
          <w:p w14:paraId="52D5B525" w14:textId="77777777" w:rsidR="00C712B6" w:rsidRPr="00C41812" w:rsidRDefault="00C712B6" w:rsidP="000B0334">
            <w:pPr>
              <w:jc w:val="left"/>
              <w:rPr>
                <w:rFonts w:ascii="Book Antiqua" w:hAnsi="Book Antiqua"/>
                <w:szCs w:val="22"/>
              </w:rPr>
            </w:pPr>
            <w:r w:rsidRPr="00C41812">
              <w:rPr>
                <w:rFonts w:ascii="Book Antiqua" w:hAnsi="Book Antiqua"/>
                <w:szCs w:val="22"/>
              </w:rPr>
              <w:t xml:space="preserve">Processes, equipment and systems using </w:t>
            </w:r>
            <w:proofErr w:type="spellStart"/>
            <w:r w:rsidRPr="00C41812">
              <w:rPr>
                <w:rFonts w:ascii="Book Antiqua" w:hAnsi="Book Antiqua"/>
                <w:szCs w:val="22"/>
              </w:rPr>
              <w:t>cholofluorocarbons</w:t>
            </w:r>
            <w:proofErr w:type="spellEnd"/>
            <w:r w:rsidRPr="00C41812">
              <w:rPr>
                <w:rFonts w:ascii="Book Antiqua" w:hAnsi="Book Antiqua"/>
                <w:szCs w:val="22"/>
              </w:rPr>
              <w:t xml:space="preserve"> (CFCs), including halon, should be phased out and to be disposed of in a manner consistent with the requirements of the Government. </w:t>
            </w:r>
          </w:p>
          <w:p w14:paraId="52D5B526" w14:textId="77777777" w:rsidR="008B681A" w:rsidRPr="00C41812" w:rsidRDefault="008B681A" w:rsidP="000B0334">
            <w:pPr>
              <w:jc w:val="left"/>
              <w:rPr>
                <w:rFonts w:ascii="Book Antiqua" w:hAnsi="Book Antiqua"/>
                <w:color w:val="000000"/>
              </w:rPr>
            </w:pPr>
          </w:p>
        </w:tc>
        <w:tc>
          <w:tcPr>
            <w:tcW w:w="2136" w:type="dxa"/>
          </w:tcPr>
          <w:p w14:paraId="52D5B52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Process, equipment and system design</w:t>
            </w:r>
          </w:p>
        </w:tc>
        <w:tc>
          <w:tcPr>
            <w:tcW w:w="1715" w:type="dxa"/>
          </w:tcPr>
          <w:p w14:paraId="52D5B52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Phase out schedule to be prepared in case still in use – once in a quarter</w:t>
            </w:r>
          </w:p>
        </w:tc>
        <w:tc>
          <w:tcPr>
            <w:tcW w:w="1687" w:type="dxa"/>
          </w:tcPr>
          <w:p w14:paraId="52D5B529" w14:textId="77777777" w:rsidR="00C712B6" w:rsidRPr="00C41812" w:rsidRDefault="00C712B6" w:rsidP="000B0334">
            <w:pPr>
              <w:jc w:val="left"/>
              <w:rPr>
                <w:rFonts w:ascii="Book Antiqua" w:hAnsi="Book Antiqua"/>
              </w:rPr>
            </w:pPr>
            <w:r w:rsidRPr="00C41812">
              <w:rPr>
                <w:rFonts w:ascii="Book Antiqua" w:hAnsi="Book Antiqua"/>
              </w:rPr>
              <w:t>POWERGRID</w:t>
            </w:r>
          </w:p>
        </w:tc>
        <w:tc>
          <w:tcPr>
            <w:tcW w:w="1842" w:type="dxa"/>
          </w:tcPr>
          <w:p w14:paraId="52D5B52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2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r w:rsidR="00C712B6" w:rsidRPr="00C41812" w14:paraId="52D5B536" w14:textId="77777777" w:rsidTr="002E0951">
        <w:tc>
          <w:tcPr>
            <w:tcW w:w="1928" w:type="dxa"/>
          </w:tcPr>
          <w:p w14:paraId="52D5B52D" w14:textId="77777777" w:rsidR="00C712B6" w:rsidRPr="00C41812" w:rsidRDefault="00C712B6" w:rsidP="000B0334">
            <w:pPr>
              <w:jc w:val="left"/>
              <w:rPr>
                <w:rFonts w:ascii="Book Antiqua" w:hAnsi="Book Antiqua"/>
              </w:rPr>
            </w:pPr>
            <w:r w:rsidRPr="00C41812">
              <w:rPr>
                <w:rFonts w:ascii="Book Antiqua" w:hAnsi="Book Antiqua"/>
                <w:color w:val="000000"/>
              </w:rPr>
              <w:t>Transmission line maintenance</w:t>
            </w:r>
          </w:p>
        </w:tc>
        <w:tc>
          <w:tcPr>
            <w:tcW w:w="1769" w:type="dxa"/>
          </w:tcPr>
          <w:p w14:paraId="52D5B52E" w14:textId="77777777" w:rsidR="00C712B6" w:rsidRPr="00C41812" w:rsidRDefault="00C712B6"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52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53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 Required ground clearance (meters) </w:t>
            </w:r>
          </w:p>
        </w:tc>
        <w:tc>
          <w:tcPr>
            <w:tcW w:w="1715" w:type="dxa"/>
          </w:tcPr>
          <w:p w14:paraId="52D5B53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clearance -</w:t>
            </w:r>
          </w:p>
          <w:p w14:paraId="52D5B5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once  </w:t>
            </w:r>
          </w:p>
        </w:tc>
        <w:tc>
          <w:tcPr>
            <w:tcW w:w="1687" w:type="dxa"/>
          </w:tcPr>
          <w:p w14:paraId="52D5B533" w14:textId="77777777" w:rsidR="00C712B6" w:rsidRPr="00C41812" w:rsidRDefault="00C712B6" w:rsidP="000B0334">
            <w:pPr>
              <w:jc w:val="left"/>
              <w:rPr>
                <w:rFonts w:ascii="Book Antiqua" w:hAnsi="Book Antiqua"/>
              </w:rPr>
            </w:pPr>
            <w:r w:rsidRPr="00C41812">
              <w:rPr>
                <w:rFonts w:ascii="Book Antiqua" w:hAnsi="Book Antiqua"/>
              </w:rPr>
              <w:t>POWERGRID</w:t>
            </w:r>
          </w:p>
        </w:tc>
        <w:tc>
          <w:tcPr>
            <w:tcW w:w="1842" w:type="dxa"/>
          </w:tcPr>
          <w:p w14:paraId="52D5B534" w14:textId="77777777" w:rsidR="00C712B6" w:rsidRPr="00C41812" w:rsidRDefault="00C712B6" w:rsidP="000B0334">
            <w:pPr>
              <w:rPr>
                <w:rFonts w:ascii="Book Antiqua" w:hAnsi="Book Antiqua"/>
              </w:rPr>
            </w:pPr>
            <w:r w:rsidRPr="00C41812">
              <w:rPr>
                <w:rFonts w:ascii="Book Antiqua" w:hAnsi="Book Antiqua"/>
                <w:lang w:val="en-GB"/>
              </w:rPr>
              <w:t>Operations</w:t>
            </w:r>
          </w:p>
        </w:tc>
        <w:tc>
          <w:tcPr>
            <w:tcW w:w="1842" w:type="dxa"/>
          </w:tcPr>
          <w:p w14:paraId="52D5B535"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53F" w14:textId="77777777" w:rsidTr="002E0951">
        <w:tc>
          <w:tcPr>
            <w:tcW w:w="1928" w:type="dxa"/>
          </w:tcPr>
          <w:p w14:paraId="52D5B53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53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53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sited and designed to ensure noise will not be a nuisance.</w:t>
            </w:r>
          </w:p>
        </w:tc>
        <w:tc>
          <w:tcPr>
            <w:tcW w:w="2136" w:type="dxa"/>
          </w:tcPr>
          <w:p w14:paraId="52D5B53A" w14:textId="77777777" w:rsidR="00C712B6" w:rsidRPr="00C41812" w:rsidRDefault="00C712B6" w:rsidP="000B0334">
            <w:pPr>
              <w:jc w:val="left"/>
              <w:rPr>
                <w:rFonts w:ascii="Book Antiqua" w:hAnsi="Book Antiqua"/>
              </w:rPr>
            </w:pPr>
            <w:r w:rsidRPr="00C41812">
              <w:rPr>
                <w:rFonts w:ascii="Book Antiqua" w:hAnsi="Book Antiqua"/>
              </w:rPr>
              <w:t>Noise levels (dB(a))</w:t>
            </w:r>
          </w:p>
        </w:tc>
        <w:tc>
          <w:tcPr>
            <w:tcW w:w="1715" w:type="dxa"/>
          </w:tcPr>
          <w:p w14:paraId="52D5B53B" w14:textId="77777777" w:rsidR="00C712B6" w:rsidRPr="00C41812" w:rsidRDefault="00C712B6" w:rsidP="000B0334">
            <w:pPr>
              <w:jc w:val="left"/>
              <w:rPr>
                <w:rFonts w:ascii="Book Antiqua" w:hAnsi="Book Antiqua"/>
              </w:rPr>
            </w:pPr>
            <w:r w:rsidRPr="00C41812">
              <w:rPr>
                <w:rFonts w:ascii="Book Antiqua" w:hAnsi="Book Antiqua"/>
              </w:rPr>
              <w:t xml:space="preserve">Noise levels at boundary nearest to properties and </w:t>
            </w:r>
            <w:r w:rsidRPr="00C41812">
              <w:rPr>
                <w:rFonts w:ascii="Book Antiqua" w:hAnsi="Book Antiqua"/>
              </w:rPr>
              <w:lastRenderedPageBreak/>
              <w:t>consultation with affected parties if any - once</w:t>
            </w:r>
          </w:p>
        </w:tc>
        <w:tc>
          <w:tcPr>
            <w:tcW w:w="1687" w:type="dxa"/>
          </w:tcPr>
          <w:p w14:paraId="52D5B53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tcPr>
          <w:p w14:paraId="52D5B5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bl>
    <w:p w14:paraId="52D5B540" w14:textId="77777777" w:rsidR="000B0334" w:rsidRPr="00C41812" w:rsidRDefault="000B0334" w:rsidP="0094643E">
      <w:pPr>
        <w:rPr>
          <w:rFonts w:ascii="Book Antiqua" w:hAnsi="Book Antiqua"/>
        </w:rPr>
      </w:pPr>
    </w:p>
    <w:p w14:paraId="52D5B541" w14:textId="77777777" w:rsidR="00D67728" w:rsidRPr="00C41812" w:rsidRDefault="00D67728" w:rsidP="00D67728">
      <w:pPr>
        <w:rPr>
          <w:rFonts w:ascii="Book Antiqua" w:hAnsi="Book Antiqua"/>
          <w:sz w:val="20"/>
        </w:rPr>
      </w:pPr>
      <w:r w:rsidRPr="00C41812">
        <w:rPr>
          <w:rFonts w:ascii="Book Antiqua" w:hAnsi="Book Antiqua"/>
          <w:sz w:val="20"/>
        </w:rPr>
        <w:t>*Substation packages also include Transformer, Reactor, FSC / TCSC Packages</w:t>
      </w:r>
    </w:p>
    <w:p w14:paraId="52D5B542" w14:textId="77777777" w:rsidR="00D67728" w:rsidRPr="00C41812" w:rsidRDefault="00D67728" w:rsidP="0094643E">
      <w:pPr>
        <w:rPr>
          <w:rFonts w:ascii="Book Antiqua" w:hAnsi="Book Antiqua"/>
        </w:rPr>
      </w:pPr>
    </w:p>
    <w:sectPr w:rsidR="00D67728" w:rsidRPr="00C41812" w:rsidSect="0094643E">
      <w:headerReference w:type="default" r:id="rId7"/>
      <w:footerReference w:type="default" r:id="rId8"/>
      <w:pgSz w:w="16839" w:h="11907" w:orient="landscape" w:code="9"/>
      <w:pgMar w:top="1620" w:right="1440" w:bottom="15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F42A" w14:textId="77777777" w:rsidR="00CD35D2" w:rsidRDefault="00CD35D2" w:rsidP="008B681A">
      <w:r>
        <w:separator/>
      </w:r>
    </w:p>
  </w:endnote>
  <w:endnote w:type="continuationSeparator" w:id="0">
    <w:p w14:paraId="01174501" w14:textId="77777777" w:rsidR="00CD35D2" w:rsidRDefault="00CD35D2"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C" w14:textId="77777777" w:rsidR="00343FEE" w:rsidRDefault="00343FEE" w:rsidP="00343FEE">
    <w:pPr>
      <w:pStyle w:val="Footer"/>
      <w:jc w:val="center"/>
    </w:pPr>
  </w:p>
  <w:p w14:paraId="52D5B54D" w14:textId="6DAA5B6D" w:rsidR="00343FEE" w:rsidRDefault="00343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4F6E7" w14:textId="77777777" w:rsidR="00CD35D2" w:rsidRDefault="00CD35D2" w:rsidP="008B681A">
      <w:r>
        <w:separator/>
      </w:r>
    </w:p>
  </w:footnote>
  <w:footnote w:type="continuationSeparator" w:id="0">
    <w:p w14:paraId="2F0003B0" w14:textId="77777777" w:rsidR="00CD35D2" w:rsidRDefault="00CD35D2"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B548" w14:textId="77777777" w:rsidR="008B681A" w:rsidRDefault="008B681A" w:rsidP="008B681A">
    <w:pPr>
      <w:pStyle w:val="Header"/>
      <w:jc w:val="right"/>
      <w:rPr>
        <w:rFonts w:ascii="Book Antiqua" w:hAnsi="Book Antiqua"/>
        <w:sz w:val="28"/>
        <w:szCs w:val="28"/>
      </w:rPr>
    </w:pPr>
    <w:r w:rsidRPr="008B681A">
      <w:rPr>
        <w:rFonts w:ascii="Book Antiqua" w:hAnsi="Book Antiqua"/>
        <w:sz w:val="28"/>
        <w:szCs w:val="28"/>
      </w:rPr>
      <w:t>Appendix-I to SCC</w:t>
    </w:r>
  </w:p>
  <w:p w14:paraId="52D5B549" w14:textId="77777777" w:rsidR="008B681A" w:rsidRPr="008B681A" w:rsidRDefault="008B681A" w:rsidP="008B681A">
    <w:pPr>
      <w:jc w:val="right"/>
      <w:rPr>
        <w:rFonts w:ascii="Book Antiqua" w:hAnsi="Book Antiqua"/>
        <w:sz w:val="28"/>
        <w:szCs w:val="28"/>
      </w:rPr>
    </w:pPr>
    <w:r w:rsidRPr="008B681A">
      <w:rPr>
        <w:rFonts w:ascii="Book Antiqua" w:hAnsi="Book Antiqua"/>
        <w:sz w:val="28"/>
        <w:szCs w:val="28"/>
      </w:rPr>
      <w:t xml:space="preserve">Page </w:t>
    </w:r>
    <w:r w:rsidRPr="008B681A">
      <w:rPr>
        <w:rFonts w:ascii="Book Antiqua" w:hAnsi="Book Antiqua"/>
        <w:sz w:val="28"/>
        <w:szCs w:val="28"/>
      </w:rPr>
      <w:fldChar w:fldCharType="begin"/>
    </w:r>
    <w:r w:rsidRPr="008B681A">
      <w:rPr>
        <w:rFonts w:ascii="Book Antiqua" w:hAnsi="Book Antiqua"/>
        <w:sz w:val="28"/>
        <w:szCs w:val="28"/>
      </w:rPr>
      <w:instrText xml:space="preserve"> PAGE </w:instrText>
    </w:r>
    <w:r w:rsidRPr="008B681A">
      <w:rPr>
        <w:rFonts w:ascii="Book Antiqua" w:hAnsi="Book Antiqua"/>
        <w:sz w:val="28"/>
        <w:szCs w:val="28"/>
      </w:rPr>
      <w:fldChar w:fldCharType="separate"/>
    </w:r>
    <w:r w:rsidR="002D21C6">
      <w:rPr>
        <w:rFonts w:ascii="Book Antiqua" w:hAnsi="Book Antiqua"/>
        <w:noProof/>
        <w:sz w:val="28"/>
        <w:szCs w:val="28"/>
      </w:rPr>
      <w:t>1</w:t>
    </w:r>
    <w:r w:rsidRPr="008B681A">
      <w:rPr>
        <w:rFonts w:ascii="Book Antiqua" w:hAnsi="Book Antiqua"/>
        <w:sz w:val="28"/>
        <w:szCs w:val="28"/>
      </w:rPr>
      <w:fldChar w:fldCharType="end"/>
    </w:r>
    <w:r w:rsidRPr="008B681A">
      <w:rPr>
        <w:rFonts w:ascii="Book Antiqua" w:hAnsi="Book Antiqua"/>
        <w:sz w:val="28"/>
        <w:szCs w:val="28"/>
      </w:rPr>
      <w:t xml:space="preserve"> of </w:t>
    </w:r>
    <w:r w:rsidRPr="008B681A">
      <w:rPr>
        <w:rFonts w:ascii="Book Antiqua" w:hAnsi="Book Antiqua"/>
        <w:sz w:val="28"/>
        <w:szCs w:val="28"/>
      </w:rPr>
      <w:fldChar w:fldCharType="begin"/>
    </w:r>
    <w:r w:rsidRPr="008B681A">
      <w:rPr>
        <w:rFonts w:ascii="Book Antiqua" w:hAnsi="Book Antiqua"/>
        <w:sz w:val="28"/>
        <w:szCs w:val="28"/>
      </w:rPr>
      <w:instrText xml:space="preserve"> NUMPAGES  </w:instrText>
    </w:r>
    <w:r w:rsidRPr="008B681A">
      <w:rPr>
        <w:rFonts w:ascii="Book Antiqua" w:hAnsi="Book Antiqua"/>
        <w:sz w:val="28"/>
        <w:szCs w:val="28"/>
      </w:rPr>
      <w:fldChar w:fldCharType="separate"/>
    </w:r>
    <w:r w:rsidR="002D21C6">
      <w:rPr>
        <w:rFonts w:ascii="Book Antiqua" w:hAnsi="Book Antiqua"/>
        <w:noProof/>
        <w:sz w:val="28"/>
        <w:szCs w:val="28"/>
      </w:rPr>
      <w:t>21</w:t>
    </w:r>
    <w:r w:rsidRPr="008B681A">
      <w:rPr>
        <w:rFonts w:ascii="Book Antiqua" w:hAnsi="Book Antiqua"/>
        <w:sz w:val="28"/>
        <w:szCs w:val="28"/>
      </w:rPr>
      <w:fldChar w:fldCharType="end"/>
    </w:r>
  </w:p>
  <w:p w14:paraId="52D5B54A" w14:textId="77777777" w:rsidR="008B681A" w:rsidRPr="008B681A" w:rsidRDefault="008B681A" w:rsidP="008B681A">
    <w:pPr>
      <w:pStyle w:val="Header"/>
      <w:jc w:val="righ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9A0858"/>
    <w:multiLevelType w:val="multilevel"/>
    <w:tmpl w:val="794015F0"/>
    <w:lvl w:ilvl="0">
      <w:start w:val="1"/>
      <w:numFmt w:val="decimal"/>
      <w:pStyle w:val="Normalnu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5559574">
    <w:abstractNumId w:val="0"/>
  </w:num>
  <w:num w:numId="2" w16cid:durableId="93330099">
    <w:abstractNumId w:val="1"/>
  </w:num>
  <w:num w:numId="3" w16cid:durableId="233008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2F1"/>
    <w:rsid w:val="000077CB"/>
    <w:rsid w:val="000638A9"/>
    <w:rsid w:val="00076C41"/>
    <w:rsid w:val="000B0334"/>
    <w:rsid w:val="00155A35"/>
    <w:rsid w:val="0016314E"/>
    <w:rsid w:val="00182459"/>
    <w:rsid w:val="00184BAC"/>
    <w:rsid w:val="00275BB1"/>
    <w:rsid w:val="00291587"/>
    <w:rsid w:val="002D21C6"/>
    <w:rsid w:val="002E0951"/>
    <w:rsid w:val="00335ABE"/>
    <w:rsid w:val="00343FEE"/>
    <w:rsid w:val="003762F1"/>
    <w:rsid w:val="003C498A"/>
    <w:rsid w:val="0046441C"/>
    <w:rsid w:val="00512AB4"/>
    <w:rsid w:val="005928C7"/>
    <w:rsid w:val="00613E07"/>
    <w:rsid w:val="0062651A"/>
    <w:rsid w:val="006A2864"/>
    <w:rsid w:val="006D3A63"/>
    <w:rsid w:val="006E6B0A"/>
    <w:rsid w:val="007729DA"/>
    <w:rsid w:val="008303AD"/>
    <w:rsid w:val="008368E2"/>
    <w:rsid w:val="00854BAF"/>
    <w:rsid w:val="008953BE"/>
    <w:rsid w:val="008B0A94"/>
    <w:rsid w:val="008B681A"/>
    <w:rsid w:val="008D2CD8"/>
    <w:rsid w:val="00930E7E"/>
    <w:rsid w:val="0094643E"/>
    <w:rsid w:val="00977100"/>
    <w:rsid w:val="0099233C"/>
    <w:rsid w:val="009A68E6"/>
    <w:rsid w:val="009C33C8"/>
    <w:rsid w:val="00A021CC"/>
    <w:rsid w:val="00A023EE"/>
    <w:rsid w:val="00A3030E"/>
    <w:rsid w:val="00A57D5C"/>
    <w:rsid w:val="00A674D6"/>
    <w:rsid w:val="00A86A0C"/>
    <w:rsid w:val="00B572AB"/>
    <w:rsid w:val="00C234D7"/>
    <w:rsid w:val="00C41812"/>
    <w:rsid w:val="00C712B6"/>
    <w:rsid w:val="00CD35D2"/>
    <w:rsid w:val="00CD3B79"/>
    <w:rsid w:val="00D062AA"/>
    <w:rsid w:val="00D25046"/>
    <w:rsid w:val="00D30467"/>
    <w:rsid w:val="00D67728"/>
    <w:rsid w:val="00DD2458"/>
    <w:rsid w:val="00E11E11"/>
    <w:rsid w:val="00E13E56"/>
    <w:rsid w:val="00E3115E"/>
    <w:rsid w:val="00F62E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5B21F"/>
  <w15:chartTrackingRefBased/>
  <w15:docId w15:val="{3F52A08A-363A-4BD0-A7E1-D437A517C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34"/>
    <w:pPr>
      <w:jc w:val="both"/>
    </w:pPr>
    <w:rPr>
      <w:rFonts w:ascii="Arial" w:eastAsia="Times New Roman" w:hAnsi="Arial"/>
      <w:sz w:val="22"/>
      <w:lang w:eastAsia="en-US"/>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0334"/>
    <w:pPr>
      <w:tabs>
        <w:tab w:val="center" w:pos="4320"/>
        <w:tab w:val="right" w:pos="8640"/>
      </w:tabs>
    </w:pPr>
    <w:rPr>
      <w:lang w:val="x-none" w:eastAsia="x-none"/>
    </w:r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unhideWhenUsed/>
    <w:rsid w:val="008B681A"/>
    <w:pPr>
      <w:tabs>
        <w:tab w:val="center" w:pos="4680"/>
        <w:tab w:val="right" w:pos="9360"/>
      </w:tabs>
    </w:pPr>
    <w:rPr>
      <w:lang w:val="x-none" w:eastAsia="x-none"/>
    </w:rPr>
  </w:style>
  <w:style w:type="character" w:customStyle="1" w:styleId="HeaderChar">
    <w:name w:val="Header Char"/>
    <w:link w:val="Header"/>
    <w:uiPriority w:val="99"/>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lang w:val="x-none" w:eastAsia="x-none"/>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 w:type="character" w:customStyle="1" w:styleId="FooterChar">
    <w:name w:val="Footer Char"/>
    <w:link w:val="Footer"/>
    <w:uiPriority w:val="99"/>
    <w:rsid w:val="00343FEE"/>
    <w:rPr>
      <w:rFonts w:ascii="Arial" w:eastAsia="Times New Roman" w:hAnsi="Arial"/>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19</Pages>
  <Words>3661</Words>
  <Characters>20872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00185</dc:creator>
  <cp:keywords/>
  <cp:lastModifiedBy>Raj Mangal Kumar Nirala {राज मंगल कुमार निराला}</cp:lastModifiedBy>
  <cp:revision>35</cp:revision>
  <cp:lastPrinted>2014-06-13T20:00:00Z</cp:lastPrinted>
  <dcterms:created xsi:type="dcterms:W3CDTF">2023-11-13T11:44:00Z</dcterms:created>
  <dcterms:modified xsi:type="dcterms:W3CDTF">2025-09-20T06:16:00Z</dcterms:modified>
</cp:coreProperties>
</file>